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F0" w:rsidRPr="008D444E" w:rsidRDefault="00FD46F0" w:rsidP="00FD46F0">
      <w:pPr>
        <w:spacing w:line="240" w:lineRule="exact"/>
        <w:ind w:leftChars="-337" w:left="-31" w:rightChars="-364" w:right="-764" w:hangingChars="337" w:hanging="677"/>
        <w:jc w:val="center"/>
        <w:rPr>
          <w:rFonts w:asciiTheme="minorBidi" w:hAnsiTheme="minorBidi"/>
          <w:b/>
          <w:bCs/>
          <w:color w:val="0070C0"/>
          <w:sz w:val="20"/>
          <w:szCs w:val="20"/>
        </w:rPr>
      </w:pPr>
      <w:r w:rsidRPr="008D444E">
        <w:rPr>
          <w:rFonts w:asciiTheme="minorBidi" w:hAnsiTheme="minorBidi"/>
          <w:b/>
          <w:bCs/>
          <w:color w:val="0070C0"/>
          <w:sz w:val="20"/>
          <w:szCs w:val="20"/>
        </w:rPr>
        <w:t>Non-Disclosure Agreement</w:t>
      </w:r>
    </w:p>
    <w:p w:rsidR="00FD46F0" w:rsidRPr="00FD46F0" w:rsidRDefault="00FD46F0" w:rsidP="00FD46F0">
      <w:pPr>
        <w:spacing w:line="240" w:lineRule="exact"/>
        <w:ind w:leftChars="-337" w:left="-167" w:rightChars="-364" w:right="-764" w:hangingChars="337" w:hanging="541"/>
        <w:rPr>
          <w:rFonts w:asciiTheme="minorBidi" w:hAnsiTheme="minorBidi"/>
          <w:b/>
          <w:sz w:val="16"/>
          <w:szCs w:val="16"/>
        </w:rPr>
      </w:pPr>
    </w:p>
    <w:p w:rsidR="00FD46F0" w:rsidRPr="00FD46F0" w:rsidRDefault="00FD46F0" w:rsidP="00FD46F0">
      <w:pPr>
        <w:spacing w:line="240" w:lineRule="exact"/>
        <w:ind w:leftChars="-337" w:left="-169" w:rightChars="-364" w:right="-764" w:hangingChars="337" w:hanging="539"/>
        <w:rPr>
          <w:rFonts w:asciiTheme="minorBidi" w:hAnsiTheme="minorBidi"/>
          <w:sz w:val="16"/>
          <w:szCs w:val="16"/>
        </w:rPr>
      </w:pPr>
      <w:r w:rsidRPr="00FD46F0">
        <w:rPr>
          <w:rFonts w:asciiTheme="minorBidi" w:hAnsiTheme="minorBidi"/>
          <w:sz w:val="16"/>
          <w:szCs w:val="16"/>
        </w:rPr>
        <w:t xml:space="preserve">This </w:t>
      </w:r>
      <w:proofErr w:type="spellStart"/>
      <w:r w:rsidRPr="00FD46F0">
        <w:rPr>
          <w:rFonts w:asciiTheme="minorBidi" w:hAnsiTheme="minorBidi"/>
          <w:sz w:val="16"/>
          <w:szCs w:val="16"/>
        </w:rPr>
        <w:t>Non Disclosure</w:t>
      </w:r>
      <w:proofErr w:type="spellEnd"/>
      <w:r w:rsidRPr="00FD46F0">
        <w:rPr>
          <w:rFonts w:asciiTheme="minorBidi" w:hAnsiTheme="minorBidi"/>
          <w:sz w:val="16"/>
          <w:szCs w:val="16"/>
        </w:rPr>
        <w:t xml:space="preserve"> Agreement (hereinafter referred to as “Agreement”) is made as of the:</w:t>
      </w:r>
    </w:p>
    <w:tbl>
      <w:tblPr>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1"/>
        <w:gridCol w:w="6060"/>
      </w:tblGrid>
      <w:tr w:rsidR="00FD46F0" w:rsidRPr="00FD46F0" w:rsidTr="00FD46F0">
        <w:trPr>
          <w:trHeight w:val="64"/>
        </w:trPr>
        <w:tc>
          <w:tcPr>
            <w:tcW w:w="3721" w:type="dxa"/>
            <w:shd w:val="clear" w:color="auto" w:fill="EAF1DD"/>
          </w:tcPr>
          <w:p w:rsidR="00FD46F0" w:rsidRPr="00FD46F0" w:rsidRDefault="00FD46F0" w:rsidP="008D444E">
            <w:pPr>
              <w:ind w:leftChars="67" w:left="141"/>
              <w:rPr>
                <w:rFonts w:asciiTheme="minorBidi" w:hAnsiTheme="minorBidi"/>
                <w:sz w:val="16"/>
                <w:szCs w:val="16"/>
              </w:rPr>
            </w:pPr>
            <w:r w:rsidRPr="00FD46F0">
              <w:rPr>
                <w:rFonts w:asciiTheme="minorBidi" w:hAnsiTheme="minorBidi"/>
                <w:sz w:val="16"/>
                <w:szCs w:val="16"/>
              </w:rPr>
              <w:t>Effective Date:</w:t>
            </w:r>
          </w:p>
        </w:tc>
        <w:tc>
          <w:tcPr>
            <w:tcW w:w="6060" w:type="dxa"/>
          </w:tcPr>
          <w:p w:rsidR="00FD46F0" w:rsidRPr="00FD46F0" w:rsidRDefault="00FD46F0" w:rsidP="008D444E">
            <w:pPr>
              <w:ind w:leftChars="50" w:left="105"/>
              <w:rPr>
                <w:rFonts w:asciiTheme="minorBidi" w:hAnsiTheme="minorBidi"/>
                <w:sz w:val="16"/>
                <w:szCs w:val="16"/>
              </w:rPr>
            </w:pPr>
          </w:p>
        </w:tc>
      </w:tr>
    </w:tbl>
    <w:p w:rsidR="00FD46F0" w:rsidRPr="00FD46F0" w:rsidRDefault="00FD46F0" w:rsidP="00FD46F0">
      <w:pPr>
        <w:spacing w:line="240" w:lineRule="exact"/>
        <w:ind w:leftChars="-337" w:left="-169" w:rightChars="-364" w:right="-764" w:hangingChars="337" w:hanging="539"/>
        <w:rPr>
          <w:rFonts w:asciiTheme="minorBidi" w:hAnsiTheme="minorBidi"/>
          <w:sz w:val="16"/>
          <w:szCs w:val="16"/>
        </w:rPr>
      </w:pPr>
    </w:p>
    <w:p w:rsidR="00FD46F0" w:rsidRPr="00FD46F0" w:rsidRDefault="00FD46F0" w:rsidP="00FD46F0">
      <w:pPr>
        <w:spacing w:line="240" w:lineRule="exact"/>
        <w:ind w:leftChars="-337" w:left="-169" w:rightChars="-364" w:right="-764" w:hangingChars="337" w:hanging="539"/>
        <w:rPr>
          <w:rFonts w:asciiTheme="minorBidi" w:hAnsiTheme="minorBidi"/>
          <w:sz w:val="16"/>
          <w:szCs w:val="16"/>
        </w:rPr>
      </w:pPr>
      <w:proofErr w:type="gramStart"/>
      <w:r w:rsidRPr="00FD46F0">
        <w:rPr>
          <w:rFonts w:asciiTheme="minorBidi" w:hAnsiTheme="minorBidi"/>
          <w:sz w:val="16"/>
          <w:szCs w:val="16"/>
        </w:rPr>
        <w:t>by</w:t>
      </w:r>
      <w:proofErr w:type="gramEnd"/>
      <w:r w:rsidRPr="00FD46F0">
        <w:rPr>
          <w:rFonts w:asciiTheme="minorBidi" w:hAnsiTheme="minorBidi"/>
          <w:sz w:val="16"/>
          <w:szCs w:val="16"/>
        </w:rPr>
        <w:t xml:space="preserve"> and between:</w:t>
      </w:r>
    </w:p>
    <w:tbl>
      <w:tblPr>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3"/>
        <w:gridCol w:w="6048"/>
      </w:tblGrid>
      <w:tr w:rsidR="00FD46F0" w:rsidRPr="00FD46F0" w:rsidTr="007121D9">
        <w:trPr>
          <w:trHeight w:val="56"/>
        </w:trPr>
        <w:tc>
          <w:tcPr>
            <w:tcW w:w="3733" w:type="dxa"/>
            <w:shd w:val="clear" w:color="auto" w:fill="EAF1DD"/>
          </w:tcPr>
          <w:p w:rsidR="00FD46F0" w:rsidRPr="00FD46F0" w:rsidRDefault="00FD46F0" w:rsidP="008D444E">
            <w:pPr>
              <w:ind w:leftChars="67" w:left="141"/>
              <w:rPr>
                <w:rFonts w:asciiTheme="minorBidi" w:hAnsiTheme="minorBidi"/>
                <w:sz w:val="16"/>
                <w:szCs w:val="16"/>
              </w:rPr>
            </w:pPr>
            <w:r w:rsidRPr="00FD46F0">
              <w:rPr>
                <w:rFonts w:asciiTheme="minorBidi" w:hAnsiTheme="minorBidi"/>
                <w:sz w:val="16"/>
                <w:szCs w:val="16"/>
              </w:rPr>
              <w:t>Company name:</w:t>
            </w:r>
          </w:p>
        </w:tc>
        <w:tc>
          <w:tcPr>
            <w:tcW w:w="6048" w:type="dxa"/>
          </w:tcPr>
          <w:p w:rsidR="00FD46F0" w:rsidRPr="00FD46F0" w:rsidRDefault="00FD46F0" w:rsidP="008D444E">
            <w:pPr>
              <w:ind w:leftChars="45" w:left="94"/>
              <w:rPr>
                <w:rFonts w:asciiTheme="minorBidi" w:hAnsiTheme="minorBidi"/>
                <w:sz w:val="16"/>
                <w:szCs w:val="16"/>
              </w:rPr>
            </w:pPr>
          </w:p>
        </w:tc>
      </w:tr>
      <w:tr w:rsidR="00FD46F0" w:rsidRPr="00FD46F0" w:rsidTr="00FD46F0">
        <w:trPr>
          <w:trHeight w:val="86"/>
        </w:trPr>
        <w:tc>
          <w:tcPr>
            <w:tcW w:w="3733" w:type="dxa"/>
            <w:shd w:val="clear" w:color="auto" w:fill="EAF1DD"/>
          </w:tcPr>
          <w:p w:rsidR="00FD46F0" w:rsidRPr="00FD46F0" w:rsidRDefault="00FD46F0" w:rsidP="008D444E">
            <w:pPr>
              <w:ind w:leftChars="67" w:left="141"/>
              <w:rPr>
                <w:rFonts w:asciiTheme="minorBidi" w:hAnsiTheme="minorBidi"/>
                <w:sz w:val="16"/>
                <w:szCs w:val="16"/>
              </w:rPr>
            </w:pPr>
            <w:r w:rsidRPr="00FD46F0">
              <w:rPr>
                <w:rFonts w:asciiTheme="minorBidi" w:hAnsiTheme="minorBidi"/>
                <w:sz w:val="16"/>
                <w:szCs w:val="16"/>
              </w:rPr>
              <w:t>Address:</w:t>
            </w:r>
          </w:p>
        </w:tc>
        <w:tc>
          <w:tcPr>
            <w:tcW w:w="6048" w:type="dxa"/>
          </w:tcPr>
          <w:p w:rsidR="00FD46F0" w:rsidRPr="00FD46F0" w:rsidRDefault="00FD46F0" w:rsidP="008D444E">
            <w:pPr>
              <w:ind w:leftChars="45" w:left="94"/>
              <w:rPr>
                <w:rFonts w:asciiTheme="minorBidi" w:hAnsiTheme="minorBidi"/>
                <w:sz w:val="16"/>
                <w:szCs w:val="16"/>
              </w:rPr>
            </w:pPr>
          </w:p>
        </w:tc>
      </w:tr>
      <w:tr w:rsidR="00FD46F0" w:rsidRPr="00FD46F0" w:rsidTr="00FD46F0">
        <w:trPr>
          <w:trHeight w:val="64"/>
        </w:trPr>
        <w:tc>
          <w:tcPr>
            <w:tcW w:w="3733" w:type="dxa"/>
            <w:shd w:val="clear" w:color="auto" w:fill="EAF1DD"/>
          </w:tcPr>
          <w:p w:rsidR="00FD46F0" w:rsidRPr="00FD46F0" w:rsidRDefault="00FD46F0" w:rsidP="008D444E">
            <w:pPr>
              <w:ind w:leftChars="67" w:left="141"/>
              <w:rPr>
                <w:rFonts w:asciiTheme="minorBidi" w:hAnsiTheme="minorBidi"/>
                <w:sz w:val="16"/>
                <w:szCs w:val="16"/>
              </w:rPr>
            </w:pPr>
            <w:r w:rsidRPr="00FD46F0">
              <w:rPr>
                <w:rFonts w:asciiTheme="minorBidi" w:hAnsiTheme="minorBidi"/>
                <w:sz w:val="16"/>
                <w:szCs w:val="16"/>
              </w:rPr>
              <w:t>Country of incorporation:</w:t>
            </w:r>
          </w:p>
        </w:tc>
        <w:tc>
          <w:tcPr>
            <w:tcW w:w="6048" w:type="dxa"/>
          </w:tcPr>
          <w:p w:rsidR="00FD46F0" w:rsidRPr="00FD46F0" w:rsidRDefault="00FD46F0" w:rsidP="008D444E">
            <w:pPr>
              <w:ind w:leftChars="45" w:left="94"/>
              <w:rPr>
                <w:rFonts w:asciiTheme="minorBidi" w:hAnsiTheme="minorBidi"/>
                <w:sz w:val="16"/>
                <w:szCs w:val="16"/>
              </w:rPr>
            </w:pPr>
          </w:p>
        </w:tc>
      </w:tr>
      <w:tr w:rsidR="00FD46F0" w:rsidRPr="00FD46F0" w:rsidTr="00FD46F0">
        <w:trPr>
          <w:trHeight w:val="64"/>
        </w:trPr>
        <w:tc>
          <w:tcPr>
            <w:tcW w:w="3733" w:type="dxa"/>
            <w:shd w:val="clear" w:color="auto" w:fill="EAF1DD"/>
          </w:tcPr>
          <w:p w:rsidR="00FD46F0" w:rsidRPr="00FD46F0" w:rsidRDefault="00FD46F0" w:rsidP="008D444E">
            <w:pPr>
              <w:ind w:leftChars="67" w:left="141"/>
              <w:rPr>
                <w:rFonts w:asciiTheme="minorBidi" w:hAnsiTheme="minorBidi"/>
                <w:sz w:val="16"/>
                <w:szCs w:val="16"/>
              </w:rPr>
            </w:pPr>
            <w:r w:rsidRPr="00FD46F0">
              <w:rPr>
                <w:rFonts w:asciiTheme="minorBidi" w:hAnsiTheme="minorBidi"/>
                <w:sz w:val="16"/>
                <w:szCs w:val="16"/>
              </w:rPr>
              <w:t>Company registration number:</w:t>
            </w:r>
          </w:p>
        </w:tc>
        <w:tc>
          <w:tcPr>
            <w:tcW w:w="6048" w:type="dxa"/>
          </w:tcPr>
          <w:p w:rsidR="00FD46F0" w:rsidRPr="00FD46F0" w:rsidRDefault="00FD46F0" w:rsidP="008D444E">
            <w:pPr>
              <w:ind w:leftChars="45" w:left="94"/>
              <w:rPr>
                <w:rFonts w:asciiTheme="minorBidi" w:hAnsiTheme="minorBidi"/>
                <w:sz w:val="16"/>
                <w:szCs w:val="16"/>
              </w:rPr>
            </w:pPr>
          </w:p>
        </w:tc>
      </w:tr>
      <w:tr w:rsidR="00FD46F0" w:rsidRPr="00FD46F0" w:rsidTr="00FD46F0">
        <w:trPr>
          <w:trHeight w:val="64"/>
        </w:trPr>
        <w:tc>
          <w:tcPr>
            <w:tcW w:w="3733" w:type="dxa"/>
            <w:shd w:val="clear" w:color="auto" w:fill="EAF1DD"/>
          </w:tcPr>
          <w:p w:rsidR="00FD46F0" w:rsidRPr="00FD46F0" w:rsidRDefault="00FD46F0" w:rsidP="008D444E">
            <w:pPr>
              <w:ind w:leftChars="67" w:left="141"/>
              <w:rPr>
                <w:rFonts w:asciiTheme="minorBidi" w:hAnsiTheme="minorBidi"/>
                <w:sz w:val="16"/>
                <w:szCs w:val="16"/>
              </w:rPr>
            </w:pPr>
            <w:r w:rsidRPr="00FD46F0">
              <w:rPr>
                <w:rFonts w:asciiTheme="minorBidi" w:hAnsiTheme="minorBidi"/>
                <w:sz w:val="16"/>
                <w:szCs w:val="16"/>
              </w:rPr>
              <w:t>hereinafter referred to as “1</w:t>
            </w:r>
            <w:r w:rsidRPr="00FF2A1F">
              <w:rPr>
                <w:rFonts w:asciiTheme="minorBidi" w:hAnsiTheme="minorBidi"/>
                <w:sz w:val="16"/>
                <w:szCs w:val="16"/>
                <w:vertAlign w:val="superscript"/>
              </w:rPr>
              <w:t>st</w:t>
            </w:r>
            <w:r w:rsidRPr="00FD46F0">
              <w:rPr>
                <w:rFonts w:asciiTheme="minorBidi" w:hAnsiTheme="minorBidi"/>
                <w:sz w:val="16"/>
                <w:szCs w:val="16"/>
              </w:rPr>
              <w:t xml:space="preserve"> Party” or</w:t>
            </w:r>
          </w:p>
        </w:tc>
        <w:tc>
          <w:tcPr>
            <w:tcW w:w="6048" w:type="dxa"/>
          </w:tcPr>
          <w:p w:rsidR="00FD46F0" w:rsidRPr="00FD46F0" w:rsidRDefault="00FD46F0" w:rsidP="008D444E">
            <w:pPr>
              <w:ind w:leftChars="45" w:left="94"/>
              <w:rPr>
                <w:rFonts w:asciiTheme="minorBidi" w:hAnsiTheme="minorBidi"/>
                <w:sz w:val="16"/>
                <w:szCs w:val="16"/>
              </w:rPr>
            </w:pPr>
          </w:p>
        </w:tc>
      </w:tr>
    </w:tbl>
    <w:p w:rsidR="00FD46F0" w:rsidRPr="00FD46F0" w:rsidRDefault="00FD46F0" w:rsidP="00FD46F0">
      <w:pPr>
        <w:spacing w:line="240" w:lineRule="exact"/>
        <w:ind w:leftChars="-337" w:left="-169" w:rightChars="-364" w:right="-764" w:hangingChars="337" w:hanging="539"/>
        <w:rPr>
          <w:rFonts w:asciiTheme="minorBidi" w:hAnsiTheme="minorBidi"/>
          <w:sz w:val="16"/>
          <w:szCs w:val="16"/>
        </w:rPr>
      </w:pPr>
    </w:p>
    <w:p w:rsidR="00FD46F0" w:rsidRPr="00FD46F0" w:rsidRDefault="00FD46F0" w:rsidP="00FD46F0">
      <w:pPr>
        <w:spacing w:line="240" w:lineRule="exact"/>
        <w:ind w:leftChars="-337" w:left="-169" w:rightChars="-364" w:right="-764" w:hangingChars="337" w:hanging="539"/>
        <w:rPr>
          <w:rFonts w:asciiTheme="minorBidi" w:hAnsiTheme="minorBidi"/>
          <w:sz w:val="16"/>
          <w:szCs w:val="16"/>
        </w:rPr>
      </w:pPr>
      <w:proofErr w:type="gramStart"/>
      <w:r w:rsidRPr="00FD46F0">
        <w:rPr>
          <w:rFonts w:asciiTheme="minorBidi" w:hAnsiTheme="minorBidi"/>
          <w:sz w:val="16"/>
          <w:szCs w:val="16"/>
        </w:rPr>
        <w:t>a</w:t>
      </w:r>
      <w:proofErr w:type="gramEnd"/>
      <w:r w:rsidRPr="00FD46F0">
        <w:rPr>
          <w:rFonts w:asciiTheme="minorBidi" w:hAnsiTheme="minorBidi"/>
          <w:sz w:val="16"/>
          <w:szCs w:val="16"/>
        </w:rPr>
        <w:t xml:space="preserve"> company incorporated under the laws of the country with its registered address above and</w:t>
      </w:r>
    </w:p>
    <w:tbl>
      <w:tblPr>
        <w:tblW w:w="573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9"/>
        <w:gridCol w:w="5953"/>
      </w:tblGrid>
      <w:tr w:rsidR="00FD46F0" w:rsidRPr="00FD46F0" w:rsidTr="007121D9">
        <w:trPr>
          <w:trHeight w:val="64"/>
        </w:trPr>
        <w:tc>
          <w:tcPr>
            <w:tcW w:w="1957" w:type="pct"/>
            <w:shd w:val="clear" w:color="auto" w:fill="EAF1DD"/>
          </w:tcPr>
          <w:p w:rsidR="00FD46F0" w:rsidRPr="00FD46F0" w:rsidRDefault="00FD46F0" w:rsidP="008D444E">
            <w:pPr>
              <w:rPr>
                <w:rFonts w:asciiTheme="minorBidi" w:hAnsiTheme="minorBidi"/>
                <w:sz w:val="16"/>
                <w:szCs w:val="16"/>
              </w:rPr>
            </w:pPr>
            <w:r w:rsidRPr="00FD46F0">
              <w:rPr>
                <w:rFonts w:asciiTheme="minorBidi" w:hAnsiTheme="minorBidi"/>
                <w:sz w:val="16"/>
                <w:szCs w:val="16"/>
              </w:rPr>
              <w:t>Company name:</w:t>
            </w:r>
          </w:p>
        </w:tc>
        <w:tc>
          <w:tcPr>
            <w:tcW w:w="3043" w:type="pct"/>
          </w:tcPr>
          <w:p w:rsidR="00FD46F0" w:rsidRPr="00FD46F0" w:rsidRDefault="00FD46F0" w:rsidP="008D444E">
            <w:pPr>
              <w:rPr>
                <w:rFonts w:asciiTheme="minorBidi" w:hAnsiTheme="minorBidi"/>
                <w:sz w:val="16"/>
                <w:szCs w:val="16"/>
              </w:rPr>
            </w:pPr>
          </w:p>
        </w:tc>
      </w:tr>
      <w:tr w:rsidR="00FD46F0" w:rsidRPr="00FD46F0" w:rsidTr="007121D9">
        <w:trPr>
          <w:trHeight w:val="56"/>
        </w:trPr>
        <w:tc>
          <w:tcPr>
            <w:tcW w:w="1957" w:type="pct"/>
            <w:shd w:val="clear" w:color="auto" w:fill="EAF1DD"/>
          </w:tcPr>
          <w:p w:rsidR="00FD46F0" w:rsidRPr="00FD46F0" w:rsidRDefault="00FD46F0" w:rsidP="008D444E">
            <w:pPr>
              <w:rPr>
                <w:rFonts w:asciiTheme="minorBidi" w:hAnsiTheme="minorBidi"/>
                <w:sz w:val="16"/>
                <w:szCs w:val="16"/>
              </w:rPr>
            </w:pPr>
            <w:r w:rsidRPr="00FD46F0">
              <w:rPr>
                <w:rFonts w:asciiTheme="minorBidi" w:hAnsiTheme="minorBidi"/>
                <w:sz w:val="16"/>
                <w:szCs w:val="16"/>
              </w:rPr>
              <w:t>Address:</w:t>
            </w:r>
          </w:p>
        </w:tc>
        <w:tc>
          <w:tcPr>
            <w:tcW w:w="3043" w:type="pct"/>
          </w:tcPr>
          <w:p w:rsidR="00FD46F0" w:rsidRPr="00FD46F0" w:rsidRDefault="00FD46F0" w:rsidP="008D444E">
            <w:pPr>
              <w:rPr>
                <w:rFonts w:asciiTheme="minorBidi" w:hAnsiTheme="minorBidi"/>
                <w:sz w:val="16"/>
                <w:szCs w:val="16"/>
              </w:rPr>
            </w:pPr>
          </w:p>
        </w:tc>
      </w:tr>
      <w:tr w:rsidR="00FD46F0" w:rsidRPr="00FD46F0" w:rsidTr="007121D9">
        <w:trPr>
          <w:trHeight w:val="182"/>
        </w:trPr>
        <w:tc>
          <w:tcPr>
            <w:tcW w:w="1957" w:type="pct"/>
            <w:shd w:val="clear" w:color="auto" w:fill="EAF1DD"/>
          </w:tcPr>
          <w:p w:rsidR="00FD46F0" w:rsidRPr="00FD46F0" w:rsidRDefault="00FD46F0" w:rsidP="008D444E">
            <w:pPr>
              <w:rPr>
                <w:rFonts w:asciiTheme="minorBidi" w:hAnsiTheme="minorBidi"/>
                <w:sz w:val="16"/>
                <w:szCs w:val="16"/>
              </w:rPr>
            </w:pPr>
            <w:r w:rsidRPr="00FD46F0">
              <w:rPr>
                <w:rFonts w:asciiTheme="minorBidi" w:hAnsiTheme="minorBidi"/>
                <w:sz w:val="16"/>
                <w:szCs w:val="16"/>
              </w:rPr>
              <w:t>Country of incorporation:</w:t>
            </w:r>
          </w:p>
        </w:tc>
        <w:tc>
          <w:tcPr>
            <w:tcW w:w="3043" w:type="pct"/>
          </w:tcPr>
          <w:p w:rsidR="00FD46F0" w:rsidRPr="00FD46F0" w:rsidRDefault="00FD46F0" w:rsidP="008D444E">
            <w:pPr>
              <w:rPr>
                <w:rFonts w:asciiTheme="minorBidi" w:hAnsiTheme="minorBidi"/>
                <w:sz w:val="16"/>
                <w:szCs w:val="16"/>
              </w:rPr>
            </w:pPr>
          </w:p>
        </w:tc>
      </w:tr>
      <w:tr w:rsidR="00FD46F0" w:rsidRPr="00FD46F0" w:rsidTr="007121D9">
        <w:trPr>
          <w:trHeight w:val="184"/>
        </w:trPr>
        <w:tc>
          <w:tcPr>
            <w:tcW w:w="1957" w:type="pct"/>
            <w:shd w:val="clear" w:color="auto" w:fill="EAF1DD"/>
          </w:tcPr>
          <w:p w:rsidR="00FD46F0" w:rsidRPr="00FD46F0" w:rsidRDefault="00FD46F0" w:rsidP="008D444E">
            <w:pPr>
              <w:rPr>
                <w:rFonts w:asciiTheme="minorBidi" w:hAnsiTheme="minorBidi"/>
                <w:sz w:val="16"/>
                <w:szCs w:val="16"/>
              </w:rPr>
            </w:pPr>
            <w:r w:rsidRPr="00FD46F0">
              <w:rPr>
                <w:rFonts w:asciiTheme="minorBidi" w:hAnsiTheme="minorBidi"/>
                <w:sz w:val="16"/>
                <w:szCs w:val="16"/>
              </w:rPr>
              <w:t>Company registration number:</w:t>
            </w:r>
          </w:p>
        </w:tc>
        <w:tc>
          <w:tcPr>
            <w:tcW w:w="3043" w:type="pct"/>
          </w:tcPr>
          <w:p w:rsidR="00FD46F0" w:rsidRPr="00FD46F0" w:rsidRDefault="00FD46F0" w:rsidP="008D444E">
            <w:pPr>
              <w:rPr>
                <w:rFonts w:asciiTheme="minorBidi" w:hAnsiTheme="minorBidi"/>
                <w:sz w:val="16"/>
                <w:szCs w:val="16"/>
              </w:rPr>
            </w:pPr>
          </w:p>
        </w:tc>
      </w:tr>
      <w:tr w:rsidR="00FD46F0" w:rsidRPr="00FD46F0" w:rsidTr="007121D9">
        <w:trPr>
          <w:trHeight w:val="184"/>
        </w:trPr>
        <w:tc>
          <w:tcPr>
            <w:tcW w:w="1957" w:type="pct"/>
            <w:shd w:val="clear" w:color="auto" w:fill="EAF1DD"/>
          </w:tcPr>
          <w:p w:rsidR="00FD46F0" w:rsidRPr="00FD46F0" w:rsidRDefault="00FD46F0" w:rsidP="008D444E">
            <w:pPr>
              <w:rPr>
                <w:rFonts w:asciiTheme="minorBidi" w:hAnsiTheme="minorBidi"/>
                <w:sz w:val="16"/>
                <w:szCs w:val="16"/>
              </w:rPr>
            </w:pPr>
            <w:r w:rsidRPr="00FD46F0">
              <w:rPr>
                <w:rFonts w:asciiTheme="minorBidi" w:hAnsiTheme="minorBidi"/>
                <w:sz w:val="16"/>
                <w:szCs w:val="16"/>
              </w:rPr>
              <w:t>hereinafter referred to as “2</w:t>
            </w:r>
            <w:r w:rsidRPr="00FF2A1F">
              <w:rPr>
                <w:rFonts w:asciiTheme="minorBidi" w:hAnsiTheme="minorBidi"/>
                <w:sz w:val="16"/>
                <w:szCs w:val="16"/>
                <w:vertAlign w:val="superscript"/>
              </w:rPr>
              <w:t>nd</w:t>
            </w:r>
            <w:r w:rsidRPr="00FD46F0">
              <w:rPr>
                <w:rFonts w:asciiTheme="minorBidi" w:hAnsiTheme="minorBidi"/>
                <w:sz w:val="16"/>
                <w:szCs w:val="16"/>
              </w:rPr>
              <w:t xml:space="preserve"> Party” or</w:t>
            </w:r>
          </w:p>
        </w:tc>
        <w:tc>
          <w:tcPr>
            <w:tcW w:w="3043" w:type="pct"/>
          </w:tcPr>
          <w:p w:rsidR="00FD46F0" w:rsidRPr="00FD46F0" w:rsidRDefault="00FD46F0" w:rsidP="008D444E">
            <w:pPr>
              <w:rPr>
                <w:rFonts w:asciiTheme="minorBidi" w:hAnsiTheme="minorBidi"/>
                <w:sz w:val="16"/>
                <w:szCs w:val="16"/>
              </w:rPr>
            </w:pPr>
          </w:p>
        </w:tc>
      </w:tr>
    </w:tbl>
    <w:p w:rsidR="00FD46F0" w:rsidRPr="00FD46F0" w:rsidRDefault="00FD46F0" w:rsidP="008D444E">
      <w:pPr>
        <w:spacing w:line="240" w:lineRule="exact"/>
        <w:ind w:leftChars="-337" w:left="-169" w:rightChars="-364" w:right="-764" w:hangingChars="337" w:hanging="539"/>
        <w:rPr>
          <w:rFonts w:asciiTheme="minorBidi" w:hAnsiTheme="minorBidi"/>
          <w:sz w:val="16"/>
          <w:szCs w:val="16"/>
        </w:rPr>
      </w:pPr>
    </w:p>
    <w:p w:rsidR="00FD46F0" w:rsidRPr="00FD46F0" w:rsidRDefault="00FD46F0" w:rsidP="008D444E">
      <w:pPr>
        <w:spacing w:line="240" w:lineRule="exact"/>
        <w:ind w:leftChars="-337" w:left="-169" w:rightChars="-364" w:right="-764" w:hangingChars="337" w:hanging="539"/>
        <w:rPr>
          <w:rFonts w:asciiTheme="minorBidi" w:hAnsiTheme="minorBidi"/>
          <w:sz w:val="16"/>
          <w:szCs w:val="16"/>
        </w:rPr>
      </w:pPr>
      <w:proofErr w:type="gramStart"/>
      <w:r w:rsidRPr="00FD46F0">
        <w:rPr>
          <w:rFonts w:asciiTheme="minorBidi" w:hAnsiTheme="minorBidi"/>
          <w:sz w:val="16"/>
          <w:szCs w:val="16"/>
        </w:rPr>
        <w:t>a</w:t>
      </w:r>
      <w:proofErr w:type="gramEnd"/>
      <w:r w:rsidRPr="00FD46F0">
        <w:rPr>
          <w:rFonts w:asciiTheme="minorBidi" w:hAnsiTheme="minorBidi"/>
          <w:sz w:val="16"/>
          <w:szCs w:val="16"/>
        </w:rPr>
        <w:t xml:space="preserve"> company incorporated under the laws of the country with its business address above.</w:t>
      </w:r>
    </w:p>
    <w:p w:rsidR="00FD46F0" w:rsidRPr="00FD46F0" w:rsidRDefault="00FD46F0" w:rsidP="008D444E">
      <w:pPr>
        <w:spacing w:line="240" w:lineRule="exact"/>
        <w:ind w:leftChars="-337" w:left="-169" w:rightChars="-364" w:right="-764" w:hangingChars="337" w:hanging="539"/>
        <w:rPr>
          <w:rFonts w:asciiTheme="minorBidi" w:hAnsiTheme="minorBidi"/>
          <w:sz w:val="16"/>
          <w:szCs w:val="16"/>
        </w:rPr>
      </w:pPr>
    </w:p>
    <w:p w:rsidR="00FD46F0" w:rsidRPr="00FD46F0" w:rsidRDefault="00FD46F0" w:rsidP="008D444E">
      <w:pPr>
        <w:spacing w:line="240" w:lineRule="exact"/>
        <w:ind w:leftChars="-337" w:left="-708" w:rightChars="-297" w:right="-624"/>
        <w:rPr>
          <w:rFonts w:asciiTheme="minorBidi" w:hAnsiTheme="minorBidi"/>
          <w:sz w:val="16"/>
          <w:szCs w:val="16"/>
        </w:rPr>
      </w:pPr>
      <w:r w:rsidRPr="00FD46F0">
        <w:rPr>
          <w:rFonts w:asciiTheme="minorBidi" w:hAnsiTheme="minorBidi"/>
          <w:sz w:val="16"/>
          <w:szCs w:val="16"/>
        </w:rPr>
        <w:t>1</w:t>
      </w:r>
      <w:r w:rsidRPr="00FF2A1F">
        <w:rPr>
          <w:rFonts w:asciiTheme="minorBidi" w:hAnsiTheme="minorBidi"/>
          <w:sz w:val="16"/>
          <w:szCs w:val="16"/>
          <w:vertAlign w:val="superscript"/>
        </w:rPr>
        <w:t>st</w:t>
      </w:r>
      <w:r w:rsidRPr="00FD46F0">
        <w:rPr>
          <w:rFonts w:asciiTheme="minorBidi" w:hAnsiTheme="minorBidi"/>
          <w:sz w:val="16"/>
          <w:szCs w:val="16"/>
        </w:rPr>
        <w:t xml:space="preserve"> Party and 2</w:t>
      </w:r>
      <w:r w:rsidRPr="00FF2A1F">
        <w:rPr>
          <w:rFonts w:asciiTheme="minorBidi" w:hAnsiTheme="minorBidi"/>
          <w:sz w:val="16"/>
          <w:szCs w:val="16"/>
          <w:vertAlign w:val="superscript"/>
        </w:rPr>
        <w:t>nd</w:t>
      </w:r>
      <w:r w:rsidRPr="00FD46F0">
        <w:rPr>
          <w:rFonts w:asciiTheme="minorBidi" w:hAnsiTheme="minorBidi"/>
          <w:sz w:val="16"/>
          <w:szCs w:val="16"/>
        </w:rPr>
        <w:t xml:space="preserve"> Party hereinafter are referred to as</w:t>
      </w:r>
      <w:r w:rsidRPr="000E5BA6">
        <w:rPr>
          <w:rFonts w:asciiTheme="minorBidi" w:hAnsiTheme="minorBidi"/>
          <w:b/>
          <w:bCs/>
          <w:sz w:val="16"/>
          <w:szCs w:val="16"/>
        </w:rPr>
        <w:t xml:space="preserve"> “the Parties”</w:t>
      </w:r>
      <w:r w:rsidRPr="00FD46F0">
        <w:rPr>
          <w:rFonts w:asciiTheme="minorBidi" w:hAnsiTheme="minorBidi"/>
          <w:sz w:val="16"/>
          <w:szCs w:val="16"/>
        </w:rPr>
        <w:t>. References to the Parties include all affiliated parties’ companies.</w:t>
      </w:r>
    </w:p>
    <w:p w:rsidR="00FD46F0" w:rsidRPr="00FD46F0" w:rsidRDefault="00FD46F0" w:rsidP="008D444E">
      <w:pPr>
        <w:spacing w:line="240" w:lineRule="exact"/>
        <w:ind w:leftChars="-337" w:left="-708" w:rightChars="-297" w:right="-624"/>
        <w:rPr>
          <w:rFonts w:asciiTheme="minorBidi" w:hAnsiTheme="minorBidi"/>
          <w:sz w:val="16"/>
          <w:szCs w:val="16"/>
        </w:rPr>
      </w:pPr>
      <w:r w:rsidRPr="000E5BA6">
        <w:rPr>
          <w:rFonts w:asciiTheme="minorBidi" w:hAnsiTheme="minorBidi"/>
          <w:b/>
          <w:bCs/>
          <w:sz w:val="16"/>
          <w:szCs w:val="16"/>
        </w:rPr>
        <w:t>“Discloser”</w:t>
      </w:r>
      <w:r w:rsidRPr="00FD46F0">
        <w:rPr>
          <w:rFonts w:asciiTheme="minorBidi" w:hAnsiTheme="minorBidi"/>
          <w:sz w:val="16"/>
          <w:szCs w:val="16"/>
        </w:rPr>
        <w:t xml:space="preserve"> shall mean 1</w:t>
      </w:r>
      <w:r w:rsidRPr="00FF2A1F">
        <w:rPr>
          <w:rFonts w:asciiTheme="minorBidi" w:hAnsiTheme="minorBidi"/>
          <w:sz w:val="16"/>
          <w:szCs w:val="16"/>
          <w:vertAlign w:val="superscript"/>
        </w:rPr>
        <w:t>st</w:t>
      </w:r>
      <w:r w:rsidRPr="00FD46F0">
        <w:rPr>
          <w:rFonts w:asciiTheme="minorBidi" w:hAnsiTheme="minorBidi"/>
          <w:sz w:val="16"/>
          <w:szCs w:val="16"/>
        </w:rPr>
        <w:t xml:space="preserve"> Party with respect to the disclosure of 1</w:t>
      </w:r>
      <w:r w:rsidRPr="00FF2A1F">
        <w:rPr>
          <w:rFonts w:asciiTheme="minorBidi" w:hAnsiTheme="minorBidi"/>
          <w:sz w:val="16"/>
          <w:szCs w:val="16"/>
          <w:vertAlign w:val="superscript"/>
        </w:rPr>
        <w:t>st</w:t>
      </w:r>
      <w:r w:rsidRPr="00FD46F0">
        <w:rPr>
          <w:rFonts w:asciiTheme="minorBidi" w:hAnsiTheme="minorBidi"/>
          <w:sz w:val="16"/>
          <w:szCs w:val="16"/>
        </w:rPr>
        <w:t xml:space="preserve"> Party Confidential Information and 2</w:t>
      </w:r>
      <w:r w:rsidRPr="00FF2A1F">
        <w:rPr>
          <w:rFonts w:asciiTheme="minorBidi" w:hAnsiTheme="minorBidi"/>
          <w:sz w:val="16"/>
          <w:szCs w:val="16"/>
          <w:vertAlign w:val="superscript"/>
        </w:rPr>
        <w:t>nd</w:t>
      </w:r>
      <w:r w:rsidRPr="00FD46F0">
        <w:rPr>
          <w:rFonts w:asciiTheme="minorBidi" w:hAnsiTheme="minorBidi"/>
          <w:sz w:val="16"/>
          <w:szCs w:val="16"/>
        </w:rPr>
        <w:t xml:space="preserve"> Party with respect to the disclosure of 2</w:t>
      </w:r>
      <w:r w:rsidRPr="00FF2A1F">
        <w:rPr>
          <w:rFonts w:asciiTheme="minorBidi" w:hAnsiTheme="minorBidi"/>
          <w:sz w:val="16"/>
          <w:szCs w:val="16"/>
          <w:vertAlign w:val="superscript"/>
        </w:rPr>
        <w:t>nd</w:t>
      </w:r>
      <w:r w:rsidRPr="00FD46F0">
        <w:rPr>
          <w:rFonts w:asciiTheme="minorBidi" w:hAnsiTheme="minorBidi"/>
          <w:sz w:val="16"/>
          <w:szCs w:val="16"/>
        </w:rPr>
        <w:t xml:space="preserve"> Party Confidential Information.</w:t>
      </w:r>
    </w:p>
    <w:p w:rsidR="00FD46F0" w:rsidRPr="00FD46F0" w:rsidRDefault="00FD46F0" w:rsidP="008D444E">
      <w:pPr>
        <w:spacing w:line="240" w:lineRule="exact"/>
        <w:ind w:leftChars="-337" w:left="-708" w:rightChars="-297" w:right="-624"/>
        <w:rPr>
          <w:rFonts w:asciiTheme="minorBidi" w:hAnsiTheme="minorBidi"/>
          <w:sz w:val="16"/>
          <w:szCs w:val="16"/>
        </w:rPr>
      </w:pPr>
      <w:r w:rsidRPr="000E5BA6">
        <w:rPr>
          <w:rFonts w:asciiTheme="minorBidi" w:hAnsiTheme="minorBidi"/>
          <w:b/>
          <w:bCs/>
          <w:sz w:val="16"/>
          <w:szCs w:val="16"/>
        </w:rPr>
        <w:t>“Recipient”</w:t>
      </w:r>
      <w:r w:rsidRPr="00FD46F0">
        <w:rPr>
          <w:rFonts w:asciiTheme="minorBidi" w:hAnsiTheme="minorBidi"/>
          <w:sz w:val="16"/>
          <w:szCs w:val="16"/>
        </w:rPr>
        <w:t xml:space="preserve"> shall mean 1</w:t>
      </w:r>
      <w:r w:rsidRPr="00FF2A1F">
        <w:rPr>
          <w:rFonts w:asciiTheme="minorBidi" w:hAnsiTheme="minorBidi"/>
          <w:sz w:val="16"/>
          <w:szCs w:val="16"/>
          <w:vertAlign w:val="superscript"/>
        </w:rPr>
        <w:t>st</w:t>
      </w:r>
      <w:r w:rsidRPr="00FD46F0">
        <w:rPr>
          <w:rFonts w:asciiTheme="minorBidi" w:hAnsiTheme="minorBidi"/>
          <w:sz w:val="16"/>
          <w:szCs w:val="16"/>
        </w:rPr>
        <w:t xml:space="preserve"> Party with respect to the receipt of 2</w:t>
      </w:r>
      <w:r w:rsidRPr="00FF2A1F">
        <w:rPr>
          <w:rFonts w:asciiTheme="minorBidi" w:hAnsiTheme="minorBidi"/>
          <w:sz w:val="16"/>
          <w:szCs w:val="16"/>
          <w:vertAlign w:val="superscript"/>
        </w:rPr>
        <w:t>nd</w:t>
      </w:r>
      <w:r w:rsidRPr="00FD46F0">
        <w:rPr>
          <w:rFonts w:asciiTheme="minorBidi" w:hAnsiTheme="minorBidi"/>
          <w:sz w:val="16"/>
          <w:szCs w:val="16"/>
        </w:rPr>
        <w:t xml:space="preserve"> Party Confidential Information and 2</w:t>
      </w:r>
      <w:r w:rsidRPr="00FF2A1F">
        <w:rPr>
          <w:rFonts w:asciiTheme="minorBidi" w:hAnsiTheme="minorBidi"/>
          <w:sz w:val="16"/>
          <w:szCs w:val="16"/>
          <w:vertAlign w:val="superscript"/>
        </w:rPr>
        <w:t>nd</w:t>
      </w:r>
      <w:r w:rsidRPr="00FD46F0">
        <w:rPr>
          <w:rFonts w:asciiTheme="minorBidi" w:hAnsiTheme="minorBidi"/>
          <w:sz w:val="16"/>
          <w:szCs w:val="16"/>
        </w:rPr>
        <w:t xml:space="preserve"> Party with respect to the receipt of 1</w:t>
      </w:r>
      <w:r w:rsidRPr="00FF2A1F">
        <w:rPr>
          <w:rFonts w:asciiTheme="minorBidi" w:hAnsiTheme="minorBidi"/>
          <w:sz w:val="16"/>
          <w:szCs w:val="16"/>
          <w:vertAlign w:val="superscript"/>
        </w:rPr>
        <w:t>st</w:t>
      </w:r>
      <w:r w:rsidRPr="00FD46F0">
        <w:rPr>
          <w:rFonts w:asciiTheme="minorBidi" w:hAnsiTheme="minorBidi"/>
          <w:sz w:val="16"/>
          <w:szCs w:val="16"/>
        </w:rPr>
        <w:t xml:space="preserve"> Party Confidential Information.</w:t>
      </w:r>
    </w:p>
    <w:p w:rsidR="00FD46F0" w:rsidRPr="00FD46F0" w:rsidRDefault="00FD46F0" w:rsidP="008D444E">
      <w:pPr>
        <w:spacing w:line="240" w:lineRule="exact"/>
        <w:ind w:leftChars="-337" w:left="-169" w:rightChars="-364" w:right="-764" w:hangingChars="337" w:hanging="539"/>
        <w:rPr>
          <w:rFonts w:asciiTheme="minorBidi" w:hAnsiTheme="minorBidi"/>
          <w:sz w:val="16"/>
          <w:szCs w:val="16"/>
        </w:rPr>
      </w:pPr>
    </w:p>
    <w:p w:rsidR="00FD46F0" w:rsidRPr="00FD46F0" w:rsidRDefault="00FD46F0" w:rsidP="008D444E">
      <w:pPr>
        <w:spacing w:line="240" w:lineRule="exact"/>
        <w:ind w:leftChars="-337" w:left="-167" w:rightChars="-364" w:right="-764" w:hangingChars="337" w:hanging="541"/>
        <w:rPr>
          <w:rFonts w:asciiTheme="minorBidi" w:hAnsiTheme="minorBidi"/>
          <w:b/>
          <w:bCs/>
          <w:sz w:val="16"/>
          <w:szCs w:val="16"/>
        </w:rPr>
      </w:pPr>
      <w:r w:rsidRPr="00FD46F0">
        <w:rPr>
          <w:rFonts w:asciiTheme="minorBidi" w:hAnsiTheme="minorBidi"/>
          <w:b/>
          <w:bCs/>
          <w:sz w:val="16"/>
          <w:szCs w:val="16"/>
        </w:rPr>
        <w:t>WHEREAS</w:t>
      </w:r>
    </w:p>
    <w:p w:rsidR="00FD46F0" w:rsidRPr="00FD46F0" w:rsidRDefault="00FD46F0" w:rsidP="008D444E">
      <w:pPr>
        <w:spacing w:line="240" w:lineRule="exact"/>
        <w:ind w:leftChars="-337" w:left="-169" w:rightChars="-364" w:right="-764" w:hangingChars="337" w:hanging="539"/>
        <w:rPr>
          <w:rFonts w:asciiTheme="minorBidi" w:hAnsiTheme="minorBidi"/>
          <w:sz w:val="16"/>
          <w:szCs w:val="16"/>
        </w:rPr>
      </w:pPr>
      <w:r w:rsidRPr="00FD46F0" w:rsidDel="00236C91">
        <w:rPr>
          <w:rFonts w:asciiTheme="minorBidi" w:hAnsiTheme="minorBidi"/>
          <w:sz w:val="16"/>
          <w:szCs w:val="16"/>
        </w:rPr>
        <w:t>.</w:t>
      </w:r>
    </w:p>
    <w:p w:rsidR="00FD46F0" w:rsidRPr="00FD46F0" w:rsidRDefault="00FD46F0" w:rsidP="008D444E">
      <w:pPr>
        <w:numPr>
          <w:ilvl w:val="0"/>
          <w:numId w:val="1"/>
        </w:numPr>
        <w:spacing w:line="240" w:lineRule="exact"/>
        <w:ind w:leftChars="-337" w:left="-167" w:rightChars="-364" w:right="-764" w:hangingChars="337" w:hanging="541"/>
        <w:rPr>
          <w:rFonts w:asciiTheme="minorBidi" w:hAnsiTheme="minorBidi"/>
          <w:sz w:val="16"/>
          <w:szCs w:val="16"/>
        </w:rPr>
      </w:pPr>
      <w:r w:rsidRPr="00FD46F0">
        <w:rPr>
          <w:rFonts w:asciiTheme="minorBidi" w:hAnsiTheme="minorBidi"/>
          <w:b/>
          <w:sz w:val="16"/>
          <w:szCs w:val="16"/>
        </w:rPr>
        <w:t xml:space="preserve">Discloser and its affiliates </w:t>
      </w:r>
      <w:r w:rsidRPr="00FD46F0">
        <w:rPr>
          <w:rFonts w:asciiTheme="minorBidi" w:hAnsiTheme="minorBidi"/>
          <w:sz w:val="16"/>
          <w:szCs w:val="16"/>
        </w:rPr>
        <w:t>have the rights to and possess valuable information, data and know-how relating to the activities with the Recipient (collectively the "Confidential Information").</w:t>
      </w:r>
    </w:p>
    <w:p w:rsidR="00FD46F0" w:rsidRPr="00FD46F0" w:rsidRDefault="00FD46F0" w:rsidP="008D444E">
      <w:pPr>
        <w:numPr>
          <w:ilvl w:val="0"/>
          <w:numId w:val="1"/>
        </w:numPr>
        <w:spacing w:line="240" w:lineRule="exact"/>
        <w:ind w:leftChars="-337" w:left="-167" w:rightChars="-364" w:right="-764" w:hangingChars="337" w:hanging="541"/>
        <w:rPr>
          <w:rFonts w:asciiTheme="minorBidi" w:hAnsiTheme="minorBidi"/>
          <w:sz w:val="16"/>
          <w:szCs w:val="16"/>
        </w:rPr>
      </w:pPr>
      <w:r w:rsidRPr="00FD46F0">
        <w:rPr>
          <w:rFonts w:asciiTheme="minorBidi" w:hAnsiTheme="minorBidi"/>
          <w:b/>
          <w:sz w:val="16"/>
          <w:szCs w:val="16"/>
        </w:rPr>
        <w:t xml:space="preserve">Recipient </w:t>
      </w:r>
      <w:r w:rsidRPr="00FD46F0">
        <w:rPr>
          <w:rFonts w:asciiTheme="minorBidi" w:hAnsiTheme="minorBidi"/>
          <w:sz w:val="16"/>
          <w:szCs w:val="16"/>
        </w:rPr>
        <w:t>is interested in obtaining access to the Confidential Information for the purpose of evaluating and/or pursuing the consultancy arrangement with Discloser (the “Business Purpose”).</w:t>
      </w:r>
    </w:p>
    <w:p w:rsidR="00FD46F0" w:rsidRPr="00FD46F0" w:rsidRDefault="00FD46F0" w:rsidP="008D444E">
      <w:pPr>
        <w:numPr>
          <w:ilvl w:val="0"/>
          <w:numId w:val="1"/>
        </w:numPr>
        <w:spacing w:line="240" w:lineRule="exact"/>
        <w:ind w:leftChars="-337" w:left="-167" w:rightChars="-364" w:right="-764" w:hangingChars="337" w:hanging="541"/>
        <w:rPr>
          <w:rFonts w:asciiTheme="minorBidi" w:hAnsiTheme="minorBidi"/>
          <w:sz w:val="16"/>
          <w:szCs w:val="16"/>
        </w:rPr>
      </w:pPr>
      <w:r w:rsidRPr="00FD46F0">
        <w:rPr>
          <w:rFonts w:asciiTheme="minorBidi" w:hAnsiTheme="minorBidi"/>
          <w:b/>
          <w:sz w:val="16"/>
          <w:szCs w:val="16"/>
        </w:rPr>
        <w:t xml:space="preserve">Discloser </w:t>
      </w:r>
      <w:r w:rsidRPr="00FD46F0">
        <w:rPr>
          <w:rFonts w:asciiTheme="minorBidi" w:hAnsiTheme="minorBidi"/>
          <w:sz w:val="16"/>
          <w:szCs w:val="16"/>
        </w:rPr>
        <w:t>agrees to disclose Confidential Information to Recipient on the condition that Recipient maintains the confidentiality thereof and agrees not to use Discloser’s Confidential Information for any purpose not authorized by Discloser.</w:t>
      </w:r>
    </w:p>
    <w:p w:rsidR="00FD46F0" w:rsidRPr="00FD46F0" w:rsidRDefault="00FD46F0" w:rsidP="008D444E">
      <w:pPr>
        <w:spacing w:line="240" w:lineRule="exact"/>
        <w:ind w:leftChars="-337" w:left="-169" w:rightChars="-364" w:right="-764" w:hangingChars="337" w:hanging="539"/>
        <w:rPr>
          <w:rFonts w:asciiTheme="minorBidi" w:hAnsiTheme="minorBidi"/>
          <w:sz w:val="16"/>
          <w:szCs w:val="16"/>
        </w:rPr>
      </w:pPr>
    </w:p>
    <w:p w:rsidR="00FD46F0" w:rsidRPr="00FD46F0" w:rsidRDefault="00FD46F0" w:rsidP="008D444E">
      <w:pPr>
        <w:spacing w:line="240" w:lineRule="exact"/>
        <w:ind w:leftChars="-337" w:left="-169" w:rightChars="-364" w:right="-764" w:hangingChars="337" w:hanging="539"/>
        <w:rPr>
          <w:rFonts w:asciiTheme="minorBidi" w:hAnsiTheme="minorBidi"/>
          <w:sz w:val="16"/>
          <w:szCs w:val="16"/>
        </w:rPr>
      </w:pPr>
      <w:r w:rsidRPr="00FD46F0">
        <w:rPr>
          <w:rFonts w:asciiTheme="minorBidi" w:hAnsiTheme="minorBidi"/>
          <w:sz w:val="16"/>
          <w:szCs w:val="16"/>
        </w:rPr>
        <w:t>In consideration of the covenants and conditions set forth in this Agreement, the parties agree as follows:</w:t>
      </w:r>
    </w:p>
    <w:p w:rsidR="00FD46F0" w:rsidRPr="00FD46F0" w:rsidRDefault="00FD46F0" w:rsidP="008D444E">
      <w:pPr>
        <w:spacing w:line="240" w:lineRule="exact"/>
        <w:ind w:leftChars="-337" w:left="-169" w:rightChars="-364" w:right="-764" w:hangingChars="337" w:hanging="539"/>
        <w:rPr>
          <w:rFonts w:asciiTheme="minorBidi" w:hAnsiTheme="minorBidi"/>
          <w:sz w:val="16"/>
          <w:szCs w:val="16"/>
        </w:rPr>
      </w:pPr>
    </w:p>
    <w:p w:rsidR="00FD46F0" w:rsidRPr="00FD46F0" w:rsidRDefault="00FD46F0" w:rsidP="008D444E">
      <w:pPr>
        <w:numPr>
          <w:ilvl w:val="1"/>
          <w:numId w:val="1"/>
        </w:numPr>
        <w:spacing w:line="240" w:lineRule="exact"/>
        <w:ind w:leftChars="-337" w:left="-167" w:rightChars="-364" w:right="-764" w:hangingChars="337" w:hanging="541"/>
        <w:rPr>
          <w:rFonts w:asciiTheme="minorBidi" w:hAnsiTheme="minorBidi"/>
          <w:sz w:val="16"/>
          <w:szCs w:val="16"/>
        </w:rPr>
      </w:pPr>
      <w:r w:rsidRPr="00FD46F0">
        <w:rPr>
          <w:rFonts w:asciiTheme="minorBidi" w:hAnsiTheme="minorBidi"/>
          <w:b/>
          <w:sz w:val="16"/>
          <w:szCs w:val="16"/>
        </w:rPr>
        <w:t>Confidential Information</w:t>
      </w:r>
      <w:r w:rsidRPr="00FD46F0">
        <w:rPr>
          <w:rFonts w:asciiTheme="minorBidi" w:hAnsiTheme="minorBidi"/>
          <w:sz w:val="16"/>
          <w:szCs w:val="16"/>
        </w:rPr>
        <w:t xml:space="preserve">. This Agreement applies to all Confidential Information disclosed by Discloser to Recipient. “Confidential Information” means confidential and/or proprietary information of Discloser and its affiliates, whether in written, printed, verbal or electronic form, including, without limitation: (i) research and development activities, product design details and specifications, technology and know-how, sales and marketing plans, finances and business forecasts, procurement requirements and vendor information, customer lists, personnel information, and strategic plans; (ii) other information that Discloser identifies in writing as confidential to Recipient; (iii) information that Recipient knows or has reason to know is confidential, trade secret, or proprietary information of Discloser; and (iv) information which is of such a nature or the manner or circumstance in which such information is disclosed is such that it may be reasonably inferred to be confidential and/or proprietary to Discloser. Confidential Information will not include information that: (i) is now, or hereafter becomes generally known or available to the public through no act or failure to act on the part of Recipient; (ii) was acquired by Recipient before receiving such information from Discloser through no breach of </w:t>
      </w:r>
      <w:r w:rsidRPr="00FD46F0">
        <w:rPr>
          <w:rFonts w:asciiTheme="minorBidi" w:hAnsiTheme="minorBidi"/>
          <w:sz w:val="16"/>
          <w:szCs w:val="16"/>
        </w:rPr>
        <w:lastRenderedPageBreak/>
        <w:t>any duty of confidentiality owed to Discloser and without restriction as to use or disclosure; (iii) is hereafter rightfully furnished to Recipient by a third party without any breach of any duty of confidentiality owed to Discloser and without restriction as to use or disclosure; or (iv) is information that Recipient can document was independently developed by Recipient without any use of Discloser’s Confidential Information.</w:t>
      </w:r>
    </w:p>
    <w:p w:rsidR="00FD46F0" w:rsidRPr="00FD46F0" w:rsidRDefault="00FD46F0" w:rsidP="008D444E">
      <w:pPr>
        <w:spacing w:line="240" w:lineRule="exact"/>
        <w:ind w:leftChars="-337" w:left="-169" w:rightChars="-364" w:right="-764" w:hangingChars="337" w:hanging="539"/>
        <w:rPr>
          <w:rFonts w:asciiTheme="minorBidi" w:hAnsiTheme="minorBidi"/>
          <w:sz w:val="16"/>
          <w:szCs w:val="16"/>
        </w:rPr>
      </w:pPr>
    </w:p>
    <w:p w:rsidR="00FD46F0" w:rsidRPr="00FD46F0" w:rsidRDefault="00FD46F0" w:rsidP="008D444E">
      <w:pPr>
        <w:numPr>
          <w:ilvl w:val="1"/>
          <w:numId w:val="1"/>
        </w:numPr>
        <w:spacing w:line="240" w:lineRule="exact"/>
        <w:ind w:leftChars="-337" w:left="-167" w:rightChars="-364" w:right="-764" w:hangingChars="337" w:hanging="541"/>
        <w:rPr>
          <w:rFonts w:asciiTheme="minorBidi" w:hAnsiTheme="minorBidi"/>
          <w:sz w:val="16"/>
          <w:szCs w:val="16"/>
        </w:rPr>
      </w:pPr>
      <w:r w:rsidRPr="00FD46F0">
        <w:rPr>
          <w:rFonts w:asciiTheme="minorBidi" w:hAnsiTheme="minorBidi"/>
          <w:b/>
          <w:sz w:val="16"/>
          <w:szCs w:val="16"/>
        </w:rPr>
        <w:t>Disclosure and Use Restrictions</w:t>
      </w:r>
      <w:r w:rsidRPr="00FD46F0">
        <w:rPr>
          <w:rFonts w:asciiTheme="minorBidi" w:hAnsiTheme="minorBidi"/>
          <w:sz w:val="16"/>
          <w:szCs w:val="16"/>
        </w:rPr>
        <w:t>. Recipient agrees: (i) to hold Discloser’s Confidential Information in strict confidence and not to disclose the Confidential Information to any other person or entity without the prior written consent of Discloser; (ii) not to use, at any time following the execution of this Agreement, any Confidential Information for its own benefit or for the benefit of any other person or entity for any purpose other than the Business Purpose, and if a business relationship is entered into with Discloser, only to the extent and for such purposes authorized by Discloser; and (iii) to limit the disclosure of Confidential Information to Permitted Persons. For purposes hereof, the term “Permitted Person” shall mean Recipient’s directors, officers and employees who have a need to know in order to carry out the Business Purpose, provided each has agreed in writing to maintain the confidentiality of the Confidential Information in a manner no less protective than that set forth herein. No disclosure of Confidential Information shall be made to an affiliate of Recipient or any third party without the prior written consent of Discloser. The existence of this Agreement and the fact that there are related discussions between the parties shall not be disclosed by either party without the prior written consent of the other.</w:t>
      </w:r>
    </w:p>
    <w:p w:rsidR="00FD46F0" w:rsidRPr="00FD46F0" w:rsidRDefault="00FD46F0" w:rsidP="008D444E">
      <w:pPr>
        <w:spacing w:line="240" w:lineRule="exact"/>
        <w:ind w:rightChars="-364" w:right="-764"/>
        <w:rPr>
          <w:rFonts w:asciiTheme="minorBidi" w:hAnsiTheme="minorBidi"/>
          <w:sz w:val="16"/>
          <w:szCs w:val="16"/>
        </w:rPr>
      </w:pPr>
    </w:p>
    <w:p w:rsidR="00FD46F0" w:rsidRPr="00FD46F0" w:rsidRDefault="00FD46F0" w:rsidP="008D444E">
      <w:pPr>
        <w:numPr>
          <w:ilvl w:val="1"/>
          <w:numId w:val="1"/>
        </w:numPr>
        <w:spacing w:line="240" w:lineRule="exact"/>
        <w:ind w:leftChars="-337" w:left="-167" w:rightChars="-364" w:right="-764" w:hangingChars="337" w:hanging="541"/>
        <w:rPr>
          <w:rFonts w:asciiTheme="minorBidi" w:hAnsiTheme="minorBidi"/>
          <w:sz w:val="16"/>
          <w:szCs w:val="16"/>
        </w:rPr>
      </w:pPr>
      <w:r w:rsidRPr="00FD46F0">
        <w:rPr>
          <w:rFonts w:asciiTheme="minorBidi" w:hAnsiTheme="minorBidi"/>
          <w:b/>
          <w:sz w:val="16"/>
          <w:szCs w:val="16"/>
        </w:rPr>
        <w:t>Ownership of Confidential Information</w:t>
      </w:r>
      <w:r w:rsidRPr="00FD46F0">
        <w:rPr>
          <w:rFonts w:asciiTheme="minorBidi" w:hAnsiTheme="minorBidi"/>
          <w:sz w:val="16"/>
          <w:szCs w:val="16"/>
        </w:rPr>
        <w:t>. Recipient acknowledges and agrees that all of Discloser’s Confidential Information is owned solely by Discloser (or its licensors or affiliates) and that nothing contained in this Agreement will be construed as granting any rights to Recipient, by license or otherwise, to any of Discloser’s Confidential Information, all of which rights are specifically reserved by Discloser. Recipient further agrees not to copy all or any part of the Confidential Information or any documentation related thereto and further, not to modify, adapt, translate, reverse engineer, decompile, disassemble, or otherwise attempt to discover any additional information with respect to the Confidential Information. NO WARRANTIES, EXPRESS OR IMPLIED, ARE MADE BY Discloser UNDER THIS AGREEMENT WITH RESPECT TO ANY CONFIDENTIAL INFORMATION DISCLOSED PURSUANT HERETO. ALL INFORMATION DISCLOSED HEREUNDER IS PROVIDED “AS IS.”</w:t>
      </w:r>
    </w:p>
    <w:p w:rsidR="00FD46F0" w:rsidRPr="00FD46F0" w:rsidRDefault="00FD46F0" w:rsidP="008D444E">
      <w:pPr>
        <w:spacing w:line="240" w:lineRule="exact"/>
        <w:ind w:rightChars="-364" w:right="-764"/>
        <w:rPr>
          <w:rFonts w:asciiTheme="minorBidi" w:hAnsiTheme="minorBidi"/>
          <w:sz w:val="16"/>
          <w:szCs w:val="16"/>
        </w:rPr>
      </w:pPr>
    </w:p>
    <w:p w:rsidR="00FD46F0" w:rsidRPr="00FD46F0" w:rsidRDefault="00FD46F0" w:rsidP="008D444E">
      <w:pPr>
        <w:numPr>
          <w:ilvl w:val="1"/>
          <w:numId w:val="1"/>
        </w:numPr>
        <w:spacing w:line="240" w:lineRule="exact"/>
        <w:ind w:leftChars="-337" w:left="-167" w:rightChars="-364" w:right="-764" w:hangingChars="337" w:hanging="541"/>
        <w:rPr>
          <w:rFonts w:asciiTheme="minorBidi" w:hAnsiTheme="minorBidi"/>
          <w:sz w:val="16"/>
          <w:szCs w:val="16"/>
        </w:rPr>
      </w:pPr>
      <w:r w:rsidRPr="00FD46F0">
        <w:rPr>
          <w:rFonts w:asciiTheme="minorBidi" w:hAnsiTheme="minorBidi"/>
          <w:b/>
          <w:sz w:val="16"/>
          <w:szCs w:val="16"/>
        </w:rPr>
        <w:t>Equitable Relief</w:t>
      </w:r>
      <w:r w:rsidRPr="00FD46F0">
        <w:rPr>
          <w:rFonts w:asciiTheme="minorBidi" w:hAnsiTheme="minorBidi"/>
          <w:sz w:val="16"/>
          <w:szCs w:val="16"/>
        </w:rPr>
        <w:t>. Recipient agrees that its obligations hereunder are necessary and reasonable to protect Discloser’s business interests and that the unauthorized disclosure or use of Discloser’s Confidential Information would cause irreparable harm and significant injury, the degree of which may be difficult to ascertain. Recipient further acknowledges and agrees that in the event of any actual or threatened breach of this Agreement, Discloser may have no adequate remedy at law and accordingly, that Discloser will have the right to seek an immediate injunction enjoining any breach or threatened breach of this Agreement, without the necessity of proving actual damages, as well as the right to pursue any and all other rights and remedies available at law or in equity for such breach or threatened breach.</w:t>
      </w:r>
    </w:p>
    <w:p w:rsidR="00FD46F0" w:rsidRPr="00FD46F0" w:rsidRDefault="00FD46F0" w:rsidP="008D444E">
      <w:pPr>
        <w:spacing w:line="240" w:lineRule="exact"/>
        <w:ind w:rightChars="-364" w:right="-764"/>
        <w:rPr>
          <w:rFonts w:asciiTheme="minorBidi" w:hAnsiTheme="minorBidi"/>
          <w:sz w:val="16"/>
          <w:szCs w:val="16"/>
        </w:rPr>
      </w:pPr>
    </w:p>
    <w:p w:rsidR="00FD46F0" w:rsidRPr="00FD46F0" w:rsidRDefault="00FD46F0" w:rsidP="008D444E">
      <w:pPr>
        <w:numPr>
          <w:ilvl w:val="1"/>
          <w:numId w:val="1"/>
        </w:numPr>
        <w:spacing w:line="240" w:lineRule="exact"/>
        <w:ind w:leftChars="-337" w:left="-167" w:rightChars="-364" w:right="-764" w:hangingChars="337" w:hanging="541"/>
        <w:rPr>
          <w:rFonts w:asciiTheme="minorBidi" w:hAnsiTheme="minorBidi"/>
          <w:sz w:val="16"/>
          <w:szCs w:val="16"/>
        </w:rPr>
      </w:pPr>
      <w:r w:rsidRPr="00FD46F0">
        <w:rPr>
          <w:rFonts w:asciiTheme="minorBidi" w:hAnsiTheme="minorBidi"/>
          <w:b/>
          <w:sz w:val="16"/>
          <w:szCs w:val="16"/>
        </w:rPr>
        <w:t>Applicability of Obligations</w:t>
      </w:r>
      <w:r w:rsidRPr="00FD46F0">
        <w:rPr>
          <w:rFonts w:asciiTheme="minorBidi" w:hAnsiTheme="minorBidi"/>
          <w:sz w:val="16"/>
          <w:szCs w:val="16"/>
        </w:rPr>
        <w:t>. This Agreement shall apply to any Confidential Information disclosed to Recipient after the Effective Date and to Confidential Information disclosed earlier to the extent the parties began discussions concerning the Business Purpose prior to the Effective Date. The obligations of Recipient and any Permitted Person under this Agreement as to the Confidential Information it has received hereunder shall continue in full force and effect regardless of any cessation of discussions between the parties or any attempted termination of this Agreement.</w:t>
      </w:r>
    </w:p>
    <w:p w:rsidR="00FD46F0" w:rsidRPr="00FD46F0" w:rsidRDefault="00FD46F0" w:rsidP="008D444E">
      <w:pPr>
        <w:spacing w:line="240" w:lineRule="exact"/>
        <w:ind w:rightChars="-364" w:right="-764"/>
        <w:rPr>
          <w:rFonts w:asciiTheme="minorBidi" w:hAnsiTheme="minorBidi"/>
          <w:sz w:val="16"/>
          <w:szCs w:val="16"/>
        </w:rPr>
      </w:pPr>
    </w:p>
    <w:p w:rsidR="00FD46F0" w:rsidRPr="00FD46F0" w:rsidRDefault="00FD46F0" w:rsidP="008D444E">
      <w:pPr>
        <w:numPr>
          <w:ilvl w:val="1"/>
          <w:numId w:val="1"/>
        </w:numPr>
        <w:spacing w:line="240" w:lineRule="exact"/>
        <w:ind w:leftChars="-337" w:left="-167" w:rightChars="-364" w:right="-764" w:hangingChars="337" w:hanging="541"/>
        <w:rPr>
          <w:rFonts w:asciiTheme="minorBidi" w:hAnsiTheme="minorBidi"/>
          <w:sz w:val="16"/>
          <w:szCs w:val="16"/>
        </w:rPr>
      </w:pPr>
      <w:r w:rsidRPr="00FD46F0">
        <w:rPr>
          <w:rFonts w:asciiTheme="minorBidi" w:hAnsiTheme="minorBidi"/>
          <w:b/>
          <w:sz w:val="16"/>
          <w:szCs w:val="16"/>
        </w:rPr>
        <w:t>Return of Confidential Information</w:t>
      </w:r>
      <w:r w:rsidRPr="00FD46F0">
        <w:rPr>
          <w:rFonts w:asciiTheme="minorBidi" w:hAnsiTheme="minorBidi"/>
          <w:sz w:val="16"/>
          <w:szCs w:val="16"/>
        </w:rPr>
        <w:t>. Upon Discloser’s request, Recipient will promptly return to Discloser or destroy all material embodying Confidential Information in its possession or under its control, including all copies thereof.</w:t>
      </w:r>
    </w:p>
    <w:p w:rsidR="00FD46F0" w:rsidRPr="00FD46F0" w:rsidRDefault="00FD46F0" w:rsidP="008D444E">
      <w:pPr>
        <w:spacing w:line="240" w:lineRule="exact"/>
        <w:ind w:rightChars="-364" w:right="-764"/>
        <w:rPr>
          <w:rFonts w:asciiTheme="minorBidi" w:hAnsiTheme="minorBidi"/>
          <w:sz w:val="16"/>
          <w:szCs w:val="16"/>
        </w:rPr>
      </w:pPr>
    </w:p>
    <w:p w:rsidR="00FD46F0" w:rsidRPr="00FD46F0" w:rsidRDefault="00FD46F0" w:rsidP="008D444E">
      <w:pPr>
        <w:numPr>
          <w:ilvl w:val="1"/>
          <w:numId w:val="1"/>
        </w:numPr>
        <w:spacing w:line="240" w:lineRule="exact"/>
        <w:ind w:leftChars="-337" w:left="-167" w:rightChars="-364" w:right="-764" w:hangingChars="337" w:hanging="541"/>
        <w:rPr>
          <w:rFonts w:asciiTheme="minorBidi" w:hAnsiTheme="minorBidi"/>
          <w:sz w:val="16"/>
          <w:szCs w:val="16"/>
        </w:rPr>
      </w:pPr>
      <w:r w:rsidRPr="00FD46F0">
        <w:rPr>
          <w:rFonts w:asciiTheme="minorBidi" w:hAnsiTheme="minorBidi"/>
          <w:b/>
          <w:sz w:val="16"/>
          <w:szCs w:val="16"/>
        </w:rPr>
        <w:t>Legal Process</w:t>
      </w:r>
      <w:r w:rsidRPr="00FD46F0">
        <w:rPr>
          <w:rFonts w:asciiTheme="minorBidi" w:hAnsiTheme="minorBidi"/>
          <w:sz w:val="16"/>
          <w:szCs w:val="16"/>
        </w:rPr>
        <w:t>. In the event Recipient is required to disclose Confidential Information of Discloser by any applicable law, regulation, legal process, judicial order or by any applicable order or requirement of any governmental or regulatory authority, it may do so only to the extent required; provided, however, Recipient shall (a) first give prompt notice to Discloser of the required disclosure sufficiently in advance of making the required disclosure to allow Discloser a reasonable opportunity to take steps to object to, prevent, and/or limit its disclosure or obtain a protective or other similar order with respect to the required disclosure (collectively “Protective Measures”); (b) if requested by Discloser, cooperate with Discloser in seeking such Protective Measures; and (c) restrict disclosure to only that portion of the Confidential Information which is required to be disclosed.</w:t>
      </w:r>
    </w:p>
    <w:p w:rsidR="00FD46F0" w:rsidRPr="00FD46F0" w:rsidRDefault="00FD46F0" w:rsidP="008D444E">
      <w:pPr>
        <w:spacing w:line="240" w:lineRule="exact"/>
        <w:ind w:rightChars="-364" w:right="-764"/>
        <w:rPr>
          <w:rFonts w:asciiTheme="minorBidi" w:hAnsiTheme="minorBidi"/>
          <w:sz w:val="16"/>
          <w:szCs w:val="16"/>
        </w:rPr>
      </w:pPr>
    </w:p>
    <w:p w:rsidR="00FD46F0" w:rsidRPr="00FD46F0" w:rsidRDefault="00FD46F0" w:rsidP="008D444E">
      <w:pPr>
        <w:numPr>
          <w:ilvl w:val="1"/>
          <w:numId w:val="1"/>
        </w:numPr>
        <w:spacing w:line="240" w:lineRule="exact"/>
        <w:ind w:leftChars="-337" w:left="-167" w:rightChars="-364" w:right="-764" w:hangingChars="337" w:hanging="541"/>
        <w:rPr>
          <w:rFonts w:asciiTheme="minorBidi" w:hAnsiTheme="minorBidi"/>
          <w:sz w:val="16"/>
          <w:szCs w:val="16"/>
        </w:rPr>
      </w:pPr>
      <w:r w:rsidRPr="00FD46F0">
        <w:rPr>
          <w:rFonts w:asciiTheme="minorBidi" w:hAnsiTheme="minorBidi"/>
          <w:b/>
          <w:sz w:val="16"/>
          <w:szCs w:val="16"/>
        </w:rPr>
        <w:t xml:space="preserve">Governing Law and Jurisdiction. </w:t>
      </w:r>
      <w:r w:rsidRPr="00FD46F0">
        <w:rPr>
          <w:rFonts w:asciiTheme="minorBidi" w:hAnsiTheme="minorBidi"/>
          <w:sz w:val="16"/>
          <w:szCs w:val="16"/>
        </w:rPr>
        <w:t xml:space="preserve">This Agreement shall be governed by and construed under the laws of Singapore. The courts of </w:t>
      </w:r>
      <w:r w:rsidRPr="00FD46F0">
        <w:rPr>
          <w:rFonts w:asciiTheme="minorBidi" w:hAnsiTheme="minorBidi"/>
          <w:sz w:val="16"/>
          <w:szCs w:val="16"/>
        </w:rPr>
        <w:lastRenderedPageBreak/>
        <w:t>Singapore shall have exclusive jurisdiction to adjudicate any dispute arising out of this Agreement.</w:t>
      </w:r>
    </w:p>
    <w:p w:rsidR="00FD46F0" w:rsidRPr="00FD46F0" w:rsidRDefault="00FD46F0" w:rsidP="008D444E">
      <w:pPr>
        <w:pStyle w:val="a6"/>
        <w:spacing w:line="240" w:lineRule="exact"/>
        <w:ind w:firstLine="321"/>
        <w:rPr>
          <w:rFonts w:asciiTheme="minorBidi" w:hAnsiTheme="minorBidi"/>
          <w:b/>
          <w:sz w:val="16"/>
          <w:szCs w:val="16"/>
        </w:rPr>
      </w:pPr>
    </w:p>
    <w:p w:rsidR="00FD46F0" w:rsidRPr="00FD46F0" w:rsidRDefault="00FD46F0" w:rsidP="008D444E">
      <w:pPr>
        <w:numPr>
          <w:ilvl w:val="1"/>
          <w:numId w:val="1"/>
        </w:numPr>
        <w:spacing w:line="240" w:lineRule="exact"/>
        <w:ind w:leftChars="-337" w:left="-167" w:rightChars="-364" w:right="-764" w:hangingChars="337" w:hanging="541"/>
        <w:rPr>
          <w:rFonts w:asciiTheme="minorBidi" w:hAnsiTheme="minorBidi"/>
          <w:sz w:val="16"/>
          <w:szCs w:val="16"/>
        </w:rPr>
      </w:pPr>
      <w:r w:rsidRPr="00FD46F0">
        <w:rPr>
          <w:rFonts w:asciiTheme="minorBidi" w:hAnsiTheme="minorBidi"/>
          <w:b/>
          <w:sz w:val="16"/>
          <w:szCs w:val="16"/>
        </w:rPr>
        <w:t>Miscellaneous</w:t>
      </w:r>
      <w:r w:rsidRPr="00FD46F0">
        <w:rPr>
          <w:rFonts w:asciiTheme="minorBidi" w:hAnsiTheme="minorBidi"/>
          <w:sz w:val="16"/>
          <w:szCs w:val="16"/>
        </w:rPr>
        <w:t>. This Agreement shall be binding on the parties hereto and their respective agents, representatives, successors and permitted assigns. This Agreement may not be modified without the written consent of both parties. This Agreement represents the complete and entire agreement and understanding regarding the subject matter hereof and supersedes all prior agreements, understandings and communications, oral or written, between the parties related to such subject matter. If any provision of this Agreement shall be adjudged by a court of competent jurisdiction to be void or unenforceable, that provision shall be limited or eliminated to the minimum extent necessary so that this Agreement shall otherwise remain in full force and effect and enforceable. This Agreement may be executed in counterparts, each of which shall be deemed an original, but all of which together shall constitute one and the same instrument.</w:t>
      </w:r>
    </w:p>
    <w:p w:rsidR="00C2729B" w:rsidRPr="00FD46F0" w:rsidRDefault="00C2729B" w:rsidP="008D444E">
      <w:pPr>
        <w:spacing w:line="240" w:lineRule="exact"/>
        <w:ind w:leftChars="-337" w:left="-169" w:rightChars="-364" w:right="-764" w:hangingChars="337" w:hanging="539"/>
        <w:rPr>
          <w:rFonts w:asciiTheme="minorBidi" w:hAnsiTheme="minorBidi"/>
          <w:sz w:val="16"/>
          <w:szCs w:val="16"/>
        </w:rPr>
      </w:pPr>
    </w:p>
    <w:p w:rsidR="00FD46F0" w:rsidRPr="00FD46F0" w:rsidRDefault="00FD46F0" w:rsidP="008D444E">
      <w:pPr>
        <w:spacing w:line="240" w:lineRule="exact"/>
        <w:ind w:leftChars="-337" w:left="-167" w:rightChars="-364" w:right="-764" w:hangingChars="337" w:hanging="541"/>
        <w:rPr>
          <w:rFonts w:asciiTheme="minorBidi" w:hAnsiTheme="minorBidi"/>
          <w:sz w:val="16"/>
          <w:szCs w:val="16"/>
        </w:rPr>
      </w:pPr>
      <w:r w:rsidRPr="00FD46F0">
        <w:rPr>
          <w:rFonts w:asciiTheme="minorBidi" w:hAnsiTheme="minorBidi"/>
          <w:b/>
          <w:sz w:val="16"/>
          <w:szCs w:val="16"/>
        </w:rPr>
        <w:t>IN WITNESS HEREOF</w:t>
      </w:r>
      <w:r w:rsidRPr="00FD46F0">
        <w:rPr>
          <w:rFonts w:asciiTheme="minorBidi" w:hAnsiTheme="minorBidi"/>
          <w:sz w:val="16"/>
          <w:szCs w:val="16"/>
        </w:rPr>
        <w:t>, the parties confirm by their signatures their agreement to the terms and conditions recited above.</w:t>
      </w:r>
    </w:p>
    <w:tbl>
      <w:tblPr>
        <w:tblW w:w="984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3179"/>
        <w:gridCol w:w="3753"/>
      </w:tblGrid>
      <w:tr w:rsidR="00FD46F0" w:rsidRPr="00FD46F0" w:rsidTr="00FD46F0">
        <w:trPr>
          <w:trHeight w:val="203"/>
        </w:trPr>
        <w:tc>
          <w:tcPr>
            <w:tcW w:w="2917" w:type="dxa"/>
            <w:shd w:val="clear" w:color="auto" w:fill="EAF1DD"/>
          </w:tcPr>
          <w:p w:rsidR="00FD46F0" w:rsidRPr="00FD46F0" w:rsidRDefault="00FD46F0" w:rsidP="008D444E">
            <w:pPr>
              <w:ind w:leftChars="67" w:left="141"/>
              <w:rPr>
                <w:rFonts w:asciiTheme="minorBidi" w:hAnsiTheme="minorBidi"/>
                <w:sz w:val="16"/>
                <w:szCs w:val="16"/>
              </w:rPr>
            </w:pPr>
          </w:p>
        </w:tc>
        <w:tc>
          <w:tcPr>
            <w:tcW w:w="3179" w:type="dxa"/>
            <w:shd w:val="clear" w:color="auto" w:fill="EAF1DD"/>
          </w:tcPr>
          <w:p w:rsidR="00FD46F0" w:rsidRPr="00FD46F0" w:rsidRDefault="00FD46F0" w:rsidP="008D444E">
            <w:pPr>
              <w:ind w:leftChars="67" w:left="141"/>
              <w:rPr>
                <w:rFonts w:asciiTheme="minorBidi" w:hAnsiTheme="minorBidi"/>
                <w:sz w:val="16"/>
                <w:szCs w:val="16"/>
              </w:rPr>
            </w:pPr>
            <w:r w:rsidRPr="00FD46F0">
              <w:rPr>
                <w:rFonts w:asciiTheme="minorBidi" w:hAnsiTheme="minorBidi"/>
                <w:sz w:val="16"/>
                <w:szCs w:val="16"/>
              </w:rPr>
              <w:t>For and on behalf of 1</w:t>
            </w:r>
            <w:r w:rsidRPr="00FF2A1F">
              <w:rPr>
                <w:rFonts w:asciiTheme="minorBidi" w:hAnsiTheme="minorBidi"/>
                <w:sz w:val="16"/>
                <w:szCs w:val="16"/>
                <w:vertAlign w:val="superscript"/>
              </w:rPr>
              <w:t>st</w:t>
            </w:r>
            <w:r w:rsidRPr="00FD46F0">
              <w:rPr>
                <w:rFonts w:asciiTheme="minorBidi" w:hAnsiTheme="minorBidi"/>
                <w:sz w:val="16"/>
                <w:szCs w:val="16"/>
              </w:rPr>
              <w:t xml:space="preserve"> Party</w:t>
            </w:r>
          </w:p>
        </w:tc>
        <w:tc>
          <w:tcPr>
            <w:tcW w:w="3753" w:type="dxa"/>
            <w:shd w:val="clear" w:color="auto" w:fill="EAF1DD"/>
          </w:tcPr>
          <w:p w:rsidR="00FD46F0" w:rsidRPr="00FD46F0" w:rsidRDefault="00FD46F0" w:rsidP="008D444E">
            <w:pPr>
              <w:ind w:leftChars="67" w:left="141"/>
              <w:rPr>
                <w:rFonts w:asciiTheme="minorBidi" w:hAnsiTheme="minorBidi"/>
                <w:sz w:val="16"/>
                <w:szCs w:val="16"/>
              </w:rPr>
            </w:pPr>
            <w:r w:rsidRPr="00FD46F0">
              <w:rPr>
                <w:rFonts w:asciiTheme="minorBidi" w:hAnsiTheme="minorBidi"/>
                <w:sz w:val="16"/>
                <w:szCs w:val="16"/>
              </w:rPr>
              <w:t>For and on behalf of 2</w:t>
            </w:r>
            <w:r w:rsidRPr="00FF2A1F">
              <w:rPr>
                <w:rFonts w:asciiTheme="minorBidi" w:hAnsiTheme="minorBidi"/>
                <w:sz w:val="16"/>
                <w:szCs w:val="16"/>
                <w:vertAlign w:val="superscript"/>
              </w:rPr>
              <w:t>nd</w:t>
            </w:r>
            <w:r w:rsidRPr="00FD46F0">
              <w:rPr>
                <w:rFonts w:asciiTheme="minorBidi" w:hAnsiTheme="minorBidi"/>
                <w:sz w:val="16"/>
                <w:szCs w:val="16"/>
              </w:rPr>
              <w:t xml:space="preserve"> Party</w:t>
            </w:r>
          </w:p>
        </w:tc>
      </w:tr>
      <w:tr w:rsidR="00FD46F0" w:rsidRPr="00FD46F0" w:rsidTr="00FD46F0">
        <w:trPr>
          <w:trHeight w:val="239"/>
        </w:trPr>
        <w:tc>
          <w:tcPr>
            <w:tcW w:w="2917" w:type="dxa"/>
            <w:shd w:val="clear" w:color="auto" w:fill="EAF1DD"/>
          </w:tcPr>
          <w:p w:rsidR="00FD46F0" w:rsidRPr="00FD46F0" w:rsidRDefault="00FD46F0" w:rsidP="008D444E">
            <w:pPr>
              <w:ind w:leftChars="67" w:left="141"/>
              <w:rPr>
                <w:rFonts w:asciiTheme="minorBidi" w:hAnsiTheme="minorBidi"/>
                <w:sz w:val="16"/>
                <w:szCs w:val="16"/>
              </w:rPr>
            </w:pPr>
            <w:r w:rsidRPr="00FD46F0">
              <w:rPr>
                <w:rFonts w:asciiTheme="minorBidi" w:hAnsiTheme="minorBidi"/>
                <w:sz w:val="16"/>
                <w:szCs w:val="16"/>
              </w:rPr>
              <w:t>Company name:</w:t>
            </w:r>
          </w:p>
        </w:tc>
        <w:tc>
          <w:tcPr>
            <w:tcW w:w="3179" w:type="dxa"/>
          </w:tcPr>
          <w:p w:rsidR="00FD46F0" w:rsidRPr="00FD46F0" w:rsidRDefault="00FD46F0" w:rsidP="008D444E">
            <w:pPr>
              <w:ind w:leftChars="67" w:left="141"/>
              <w:rPr>
                <w:rFonts w:asciiTheme="minorBidi" w:hAnsiTheme="minorBidi"/>
                <w:sz w:val="16"/>
                <w:szCs w:val="16"/>
              </w:rPr>
            </w:pPr>
          </w:p>
        </w:tc>
        <w:tc>
          <w:tcPr>
            <w:tcW w:w="3753" w:type="dxa"/>
          </w:tcPr>
          <w:p w:rsidR="00FD46F0" w:rsidRPr="00FD46F0" w:rsidRDefault="00FD46F0" w:rsidP="008D444E">
            <w:pPr>
              <w:ind w:leftChars="67" w:left="141"/>
              <w:rPr>
                <w:rFonts w:asciiTheme="minorBidi" w:hAnsiTheme="minorBidi"/>
                <w:sz w:val="16"/>
                <w:szCs w:val="16"/>
              </w:rPr>
            </w:pPr>
          </w:p>
        </w:tc>
      </w:tr>
      <w:tr w:rsidR="00FD46F0" w:rsidRPr="00FD46F0" w:rsidTr="00FD46F0">
        <w:trPr>
          <w:trHeight w:val="273"/>
        </w:trPr>
        <w:tc>
          <w:tcPr>
            <w:tcW w:w="2917" w:type="dxa"/>
            <w:shd w:val="clear" w:color="auto" w:fill="EAF1DD"/>
          </w:tcPr>
          <w:p w:rsidR="00FD46F0" w:rsidRPr="00FD46F0" w:rsidRDefault="00FD46F0" w:rsidP="008D444E">
            <w:pPr>
              <w:ind w:leftChars="67" w:left="141"/>
              <w:rPr>
                <w:rFonts w:asciiTheme="minorBidi" w:hAnsiTheme="minorBidi"/>
                <w:sz w:val="16"/>
                <w:szCs w:val="16"/>
              </w:rPr>
            </w:pPr>
            <w:r w:rsidRPr="00FD46F0">
              <w:rPr>
                <w:rFonts w:asciiTheme="minorBidi" w:hAnsiTheme="minorBidi"/>
                <w:sz w:val="16"/>
                <w:szCs w:val="16"/>
              </w:rPr>
              <w:t>Signature:</w:t>
            </w:r>
          </w:p>
        </w:tc>
        <w:tc>
          <w:tcPr>
            <w:tcW w:w="3179" w:type="dxa"/>
          </w:tcPr>
          <w:p w:rsidR="00FD46F0" w:rsidRPr="00FD46F0" w:rsidRDefault="00FD46F0" w:rsidP="008D444E">
            <w:pPr>
              <w:ind w:leftChars="67" w:left="141"/>
              <w:rPr>
                <w:rFonts w:asciiTheme="minorBidi" w:hAnsiTheme="minorBidi"/>
                <w:sz w:val="16"/>
                <w:szCs w:val="16"/>
              </w:rPr>
            </w:pPr>
          </w:p>
        </w:tc>
        <w:tc>
          <w:tcPr>
            <w:tcW w:w="3753" w:type="dxa"/>
          </w:tcPr>
          <w:p w:rsidR="00FD46F0" w:rsidRPr="00FD46F0" w:rsidRDefault="00FD46F0" w:rsidP="008D444E">
            <w:pPr>
              <w:ind w:leftChars="67" w:left="141"/>
              <w:rPr>
                <w:rFonts w:asciiTheme="minorBidi" w:hAnsiTheme="minorBidi"/>
                <w:sz w:val="16"/>
                <w:szCs w:val="16"/>
              </w:rPr>
            </w:pPr>
          </w:p>
        </w:tc>
      </w:tr>
      <w:tr w:rsidR="00FD46F0" w:rsidRPr="00FD46F0" w:rsidTr="00FD46F0">
        <w:trPr>
          <w:trHeight w:val="153"/>
        </w:trPr>
        <w:tc>
          <w:tcPr>
            <w:tcW w:w="2917" w:type="dxa"/>
            <w:shd w:val="clear" w:color="auto" w:fill="EAF1DD"/>
          </w:tcPr>
          <w:p w:rsidR="00FD46F0" w:rsidRPr="00FD46F0" w:rsidRDefault="00FD46F0" w:rsidP="008D444E">
            <w:pPr>
              <w:ind w:leftChars="67" w:left="141"/>
              <w:rPr>
                <w:rFonts w:asciiTheme="minorBidi" w:hAnsiTheme="minorBidi"/>
                <w:sz w:val="16"/>
                <w:szCs w:val="16"/>
              </w:rPr>
            </w:pPr>
            <w:r w:rsidRPr="00FD46F0">
              <w:rPr>
                <w:rFonts w:asciiTheme="minorBidi" w:hAnsiTheme="minorBidi"/>
                <w:sz w:val="16"/>
                <w:szCs w:val="16"/>
              </w:rPr>
              <w:t>Person Name:</w:t>
            </w:r>
          </w:p>
        </w:tc>
        <w:tc>
          <w:tcPr>
            <w:tcW w:w="3179" w:type="dxa"/>
          </w:tcPr>
          <w:p w:rsidR="00FD46F0" w:rsidRPr="00FD46F0" w:rsidRDefault="00FD46F0" w:rsidP="008D444E">
            <w:pPr>
              <w:ind w:leftChars="67" w:left="141"/>
              <w:rPr>
                <w:rFonts w:asciiTheme="minorBidi" w:hAnsiTheme="minorBidi"/>
                <w:sz w:val="16"/>
                <w:szCs w:val="16"/>
              </w:rPr>
            </w:pPr>
          </w:p>
        </w:tc>
        <w:tc>
          <w:tcPr>
            <w:tcW w:w="3753" w:type="dxa"/>
          </w:tcPr>
          <w:p w:rsidR="00FD46F0" w:rsidRPr="00FD46F0" w:rsidRDefault="00FD46F0" w:rsidP="008D444E">
            <w:pPr>
              <w:ind w:leftChars="67" w:left="141"/>
              <w:rPr>
                <w:rFonts w:asciiTheme="minorBidi" w:hAnsiTheme="minorBidi"/>
                <w:sz w:val="16"/>
                <w:szCs w:val="16"/>
              </w:rPr>
            </w:pPr>
          </w:p>
        </w:tc>
      </w:tr>
      <w:tr w:rsidR="00FD46F0" w:rsidRPr="00FD46F0" w:rsidTr="00FD46F0">
        <w:trPr>
          <w:trHeight w:val="188"/>
        </w:trPr>
        <w:tc>
          <w:tcPr>
            <w:tcW w:w="2917" w:type="dxa"/>
            <w:shd w:val="clear" w:color="auto" w:fill="EAF1DD"/>
          </w:tcPr>
          <w:p w:rsidR="00FD46F0" w:rsidRPr="00FD46F0" w:rsidRDefault="00FD46F0" w:rsidP="008D444E">
            <w:pPr>
              <w:ind w:leftChars="67" w:left="141"/>
              <w:rPr>
                <w:rFonts w:asciiTheme="minorBidi" w:hAnsiTheme="minorBidi"/>
                <w:sz w:val="16"/>
                <w:szCs w:val="16"/>
              </w:rPr>
            </w:pPr>
            <w:r w:rsidRPr="00FD46F0">
              <w:rPr>
                <w:rFonts w:asciiTheme="minorBidi" w:hAnsiTheme="minorBidi"/>
                <w:sz w:val="16"/>
                <w:szCs w:val="16"/>
              </w:rPr>
              <w:t>Designation:</w:t>
            </w:r>
          </w:p>
        </w:tc>
        <w:tc>
          <w:tcPr>
            <w:tcW w:w="3179" w:type="dxa"/>
          </w:tcPr>
          <w:p w:rsidR="00FD46F0" w:rsidRPr="00FD46F0" w:rsidRDefault="00FD46F0" w:rsidP="008D444E">
            <w:pPr>
              <w:ind w:leftChars="67" w:left="141"/>
              <w:rPr>
                <w:rFonts w:asciiTheme="minorBidi" w:hAnsiTheme="minorBidi"/>
                <w:sz w:val="16"/>
                <w:szCs w:val="16"/>
              </w:rPr>
            </w:pPr>
          </w:p>
        </w:tc>
        <w:tc>
          <w:tcPr>
            <w:tcW w:w="3753" w:type="dxa"/>
          </w:tcPr>
          <w:p w:rsidR="00FD46F0" w:rsidRPr="00FD46F0" w:rsidRDefault="00FD46F0" w:rsidP="008D444E">
            <w:pPr>
              <w:ind w:leftChars="67" w:left="141"/>
              <w:rPr>
                <w:rFonts w:asciiTheme="minorBidi" w:hAnsiTheme="minorBidi"/>
                <w:sz w:val="16"/>
                <w:szCs w:val="16"/>
              </w:rPr>
            </w:pPr>
          </w:p>
        </w:tc>
      </w:tr>
    </w:tbl>
    <w:p w:rsidR="00FD46F0" w:rsidRPr="00FD46F0" w:rsidRDefault="00FD46F0" w:rsidP="00FD46F0">
      <w:pPr>
        <w:spacing w:line="240" w:lineRule="exact"/>
        <w:ind w:leftChars="-337" w:left="-169" w:rightChars="-364" w:right="-764" w:hangingChars="337" w:hanging="539"/>
        <w:rPr>
          <w:rFonts w:asciiTheme="minorBidi" w:hAnsiTheme="minorBidi"/>
          <w:sz w:val="16"/>
          <w:szCs w:val="16"/>
        </w:rPr>
      </w:pPr>
    </w:p>
    <w:sectPr w:rsidR="00FD46F0" w:rsidRPr="00FD46F0" w:rsidSect="008D444E">
      <w:headerReference w:type="even" r:id="rId8"/>
      <w:headerReference w:type="default" r:id="rId9"/>
      <w:footerReference w:type="even" r:id="rId10"/>
      <w:footerReference w:type="default" r:id="rId11"/>
      <w:headerReference w:type="first" r:id="rId12"/>
      <w:footerReference w:type="first" r:id="rId13"/>
      <w:pgSz w:w="11906" w:h="16838"/>
      <w:pgMar w:top="1171" w:right="1800" w:bottom="1440" w:left="1800" w:header="426" w:footer="33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8C" w:rsidRDefault="00D11F8C" w:rsidP="005A760B">
      <w:r>
        <w:separator/>
      </w:r>
    </w:p>
  </w:endnote>
  <w:endnote w:type="continuationSeparator" w:id="0">
    <w:p w:rsidR="00D11F8C" w:rsidRDefault="00D11F8C" w:rsidP="005A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78" w:rsidRDefault="009F4B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09" w:type="dxa"/>
      <w:tblLayout w:type="fixed"/>
      <w:tblCellMar>
        <w:left w:w="0" w:type="dxa"/>
        <w:right w:w="0" w:type="dxa"/>
      </w:tblCellMar>
      <w:tblLook w:val="01E0" w:firstRow="1" w:lastRow="1" w:firstColumn="1" w:lastColumn="1" w:noHBand="0" w:noVBand="0"/>
    </w:tblPr>
    <w:tblGrid>
      <w:gridCol w:w="2269"/>
      <w:gridCol w:w="2693"/>
      <w:gridCol w:w="1417"/>
      <w:gridCol w:w="993"/>
      <w:gridCol w:w="1559"/>
      <w:gridCol w:w="992"/>
      <w:tblGridChange w:id="0">
        <w:tblGrid>
          <w:gridCol w:w="2269"/>
          <w:gridCol w:w="2693"/>
          <w:gridCol w:w="1417"/>
          <w:gridCol w:w="993"/>
          <w:gridCol w:w="1559"/>
          <w:gridCol w:w="992"/>
        </w:tblGrid>
      </w:tblGridChange>
    </w:tblGrid>
    <w:tr w:rsidR="008D444E" w:rsidTr="009F4B78">
      <w:trPr>
        <w:trHeight w:val="407"/>
      </w:trPr>
      <w:tc>
        <w:tcPr>
          <w:tcW w:w="4962" w:type="dxa"/>
          <w:gridSpan w:val="2"/>
          <w:tcBorders>
            <w:top w:val="single" w:sz="4" w:space="0" w:color="auto"/>
            <w:right w:val="single" w:sz="4" w:space="0" w:color="auto"/>
          </w:tcBorders>
        </w:tcPr>
        <w:p w:rsidR="008D444E" w:rsidRDefault="008D444E">
          <w:pPr>
            <w:pStyle w:val="TableParagraph"/>
            <w:spacing w:line="256" w:lineRule="auto"/>
            <w:rPr>
              <w:rFonts w:ascii="Times New Roman"/>
              <w:sz w:val="14"/>
            </w:rPr>
          </w:pPr>
          <w:bookmarkStart w:id="1" w:name="_GoBack"/>
          <w:bookmarkEnd w:id="1"/>
        </w:p>
      </w:tc>
      <w:tc>
        <w:tcPr>
          <w:tcW w:w="141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8D444E" w:rsidRDefault="008D444E" w:rsidP="008D444E">
          <w:pPr>
            <w:pStyle w:val="TableParagraph"/>
            <w:spacing w:line="184" w:lineRule="exact"/>
            <w:ind w:left="102"/>
            <w:jc w:val="center"/>
            <w:rPr>
              <w:sz w:val="16"/>
            </w:rPr>
          </w:pPr>
          <w:r>
            <w:rPr>
              <w:sz w:val="16"/>
            </w:rPr>
            <w:t>Sign by 1</w:t>
          </w:r>
          <w:proofErr w:type="spellStart"/>
          <w:r>
            <w:rPr>
              <w:position w:val="6"/>
              <w:sz w:val="10"/>
            </w:rPr>
            <w:t>st</w:t>
          </w:r>
          <w:proofErr w:type="spellEnd"/>
          <w:r>
            <w:rPr>
              <w:position w:val="6"/>
              <w:sz w:val="10"/>
            </w:rPr>
            <w:t xml:space="preserve"> </w:t>
          </w:r>
          <w:r>
            <w:rPr>
              <w:sz w:val="16"/>
            </w:rPr>
            <w:t>Party</w:t>
          </w:r>
        </w:p>
      </w:tc>
      <w:tc>
        <w:tcPr>
          <w:tcW w:w="993" w:type="dxa"/>
          <w:tcBorders>
            <w:top w:val="single" w:sz="4" w:space="0" w:color="auto"/>
            <w:left w:val="single" w:sz="4" w:space="0" w:color="auto"/>
            <w:bottom w:val="single" w:sz="4" w:space="0" w:color="auto"/>
            <w:right w:val="single" w:sz="4" w:space="0" w:color="auto"/>
          </w:tcBorders>
          <w:vAlign w:val="center"/>
          <w:hideMark/>
        </w:tcPr>
        <w:p w:rsidR="008D444E" w:rsidRPr="008D444E" w:rsidRDefault="008D444E" w:rsidP="008D444E">
          <w:pPr>
            <w:pStyle w:val="TableParagraph"/>
            <w:spacing w:line="256" w:lineRule="auto"/>
            <w:jc w:val="center"/>
            <w:rPr>
              <w:sz w:val="16"/>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8D444E" w:rsidRDefault="008D444E" w:rsidP="008D444E">
          <w:pPr>
            <w:pStyle w:val="TableParagraph"/>
            <w:spacing w:before="1" w:line="183" w:lineRule="exact"/>
            <w:ind w:left="101"/>
            <w:jc w:val="center"/>
            <w:rPr>
              <w:sz w:val="16"/>
            </w:rPr>
          </w:pPr>
          <w:r>
            <w:rPr>
              <w:sz w:val="16"/>
            </w:rPr>
            <w:t>Sign by 2</w:t>
          </w:r>
          <w:r w:rsidRPr="008D444E">
            <w:rPr>
              <w:sz w:val="16"/>
              <w:vertAlign w:val="superscript"/>
            </w:rPr>
            <w:t>nd</w:t>
          </w:r>
          <w:r>
            <w:rPr>
              <w:sz w:val="16"/>
            </w:rPr>
            <w:t xml:space="preserve"> party</w:t>
          </w:r>
        </w:p>
      </w:tc>
      <w:tc>
        <w:tcPr>
          <w:tcW w:w="992" w:type="dxa"/>
          <w:tcBorders>
            <w:top w:val="single" w:sz="4" w:space="0" w:color="auto"/>
            <w:left w:val="single" w:sz="4" w:space="0" w:color="auto"/>
            <w:bottom w:val="single" w:sz="4" w:space="0" w:color="auto"/>
            <w:right w:val="single" w:sz="4" w:space="0" w:color="auto"/>
          </w:tcBorders>
          <w:vAlign w:val="center"/>
        </w:tcPr>
        <w:p w:rsidR="008D444E" w:rsidRPr="008D444E" w:rsidRDefault="008D444E" w:rsidP="008D444E">
          <w:pPr>
            <w:pStyle w:val="TableParagraph"/>
            <w:spacing w:line="256" w:lineRule="auto"/>
            <w:jc w:val="center"/>
            <w:rPr>
              <w:sz w:val="16"/>
            </w:rPr>
          </w:pPr>
        </w:p>
      </w:tc>
    </w:tr>
    <w:tr w:rsidR="008D444E" w:rsidTr="008D444E">
      <w:trPr>
        <w:trHeight w:val="407"/>
      </w:trPr>
      <w:tc>
        <w:tcPr>
          <w:tcW w:w="4962" w:type="dxa"/>
          <w:gridSpan w:val="2"/>
          <w:shd w:val="clear" w:color="auto" w:fill="auto"/>
        </w:tcPr>
        <w:p w:rsidR="008D444E" w:rsidRDefault="008D444E">
          <w:pPr>
            <w:pStyle w:val="TableParagraph"/>
            <w:spacing w:line="256" w:lineRule="auto"/>
            <w:rPr>
              <w:rFonts w:ascii="Times New Roman"/>
              <w:sz w:val="14"/>
            </w:rPr>
          </w:pPr>
        </w:p>
      </w:tc>
      <w:tc>
        <w:tcPr>
          <w:tcW w:w="1417" w:type="dxa"/>
          <w:tcBorders>
            <w:top w:val="single" w:sz="4" w:space="0" w:color="auto"/>
          </w:tcBorders>
          <w:shd w:val="clear" w:color="auto" w:fill="auto"/>
        </w:tcPr>
        <w:p w:rsidR="008D444E" w:rsidRDefault="008D444E">
          <w:pPr>
            <w:pStyle w:val="TableParagraph"/>
            <w:spacing w:line="184" w:lineRule="exact"/>
            <w:ind w:left="102"/>
            <w:rPr>
              <w:sz w:val="16"/>
            </w:rPr>
          </w:pPr>
        </w:p>
      </w:tc>
      <w:tc>
        <w:tcPr>
          <w:tcW w:w="993" w:type="dxa"/>
          <w:tcBorders>
            <w:top w:val="single" w:sz="4" w:space="0" w:color="auto"/>
          </w:tcBorders>
          <w:shd w:val="clear" w:color="auto" w:fill="auto"/>
        </w:tcPr>
        <w:p w:rsidR="008D444E" w:rsidRDefault="008D444E">
          <w:pPr>
            <w:pStyle w:val="TableParagraph"/>
            <w:spacing w:line="256" w:lineRule="auto"/>
            <w:rPr>
              <w:rFonts w:ascii="Times New Roman"/>
              <w:sz w:val="14"/>
            </w:rPr>
          </w:pPr>
        </w:p>
      </w:tc>
      <w:tc>
        <w:tcPr>
          <w:tcW w:w="1559" w:type="dxa"/>
          <w:tcBorders>
            <w:top w:val="single" w:sz="4" w:space="0" w:color="auto"/>
          </w:tcBorders>
          <w:shd w:val="clear" w:color="auto" w:fill="auto"/>
        </w:tcPr>
        <w:p w:rsidR="008D444E" w:rsidRDefault="008D444E">
          <w:pPr>
            <w:pStyle w:val="TableParagraph"/>
            <w:spacing w:before="1" w:line="183" w:lineRule="exact"/>
            <w:ind w:left="101"/>
            <w:rPr>
              <w:sz w:val="16"/>
            </w:rPr>
          </w:pPr>
        </w:p>
      </w:tc>
      <w:tc>
        <w:tcPr>
          <w:tcW w:w="992" w:type="dxa"/>
          <w:tcBorders>
            <w:top w:val="single" w:sz="4" w:space="0" w:color="auto"/>
          </w:tcBorders>
          <w:shd w:val="clear" w:color="auto" w:fill="auto"/>
        </w:tcPr>
        <w:p w:rsidR="008D444E" w:rsidRDefault="008D444E">
          <w:pPr>
            <w:pStyle w:val="TableParagraph"/>
            <w:spacing w:line="256" w:lineRule="auto"/>
            <w:rPr>
              <w:rFonts w:ascii="Times New Roman"/>
              <w:sz w:val="14"/>
            </w:rPr>
          </w:pPr>
        </w:p>
      </w:tc>
    </w:tr>
    <w:tr w:rsidR="008D444E" w:rsidTr="008D444E">
      <w:tc>
        <w:tcPr>
          <w:tcW w:w="2269" w:type="dxa"/>
          <w:hideMark/>
        </w:tcPr>
        <w:p w:rsidR="008D444E" w:rsidRPr="008D444E" w:rsidRDefault="008D444E">
          <w:pPr>
            <w:pStyle w:val="a4"/>
            <w:spacing w:line="276" w:lineRule="auto"/>
            <w:rPr>
              <w:rFonts w:hint="eastAsia"/>
              <w:sz w:val="20"/>
              <w:szCs w:val="20"/>
            </w:rPr>
          </w:pPr>
          <w:hyperlink r:id="rId1" w:history="1">
            <w:r w:rsidRPr="008D444E">
              <w:rPr>
                <w:rStyle w:val="a7"/>
                <w:rFonts w:hint="eastAsia"/>
                <w:sz w:val="20"/>
                <w:szCs w:val="20"/>
              </w:rPr>
              <w:t>www.labtesting.cn</w:t>
            </w:r>
          </w:hyperlink>
        </w:p>
        <w:p w:rsidR="008D444E" w:rsidRPr="008D444E" w:rsidRDefault="008D444E">
          <w:pPr>
            <w:pStyle w:val="a4"/>
            <w:spacing w:line="276" w:lineRule="auto"/>
            <w:rPr>
              <w:sz w:val="20"/>
              <w:szCs w:val="20"/>
              <w:lang w:eastAsia="en-US"/>
            </w:rPr>
          </w:pPr>
        </w:p>
      </w:tc>
      <w:tc>
        <w:tcPr>
          <w:tcW w:w="5103" w:type="dxa"/>
          <w:gridSpan w:val="3"/>
          <w:hideMark/>
        </w:tcPr>
        <w:p w:rsidR="008D444E" w:rsidRPr="008D444E" w:rsidRDefault="008D444E" w:rsidP="008D444E">
          <w:pPr>
            <w:pStyle w:val="CCCommerciallyConfidential"/>
            <w:spacing w:line="276" w:lineRule="auto"/>
            <w:ind w:firstLine="240"/>
            <w:rPr>
              <w:rFonts w:ascii="Arial" w:hAnsi="Arial" w:cs="Arial"/>
              <w:sz w:val="20"/>
              <w:szCs w:val="20"/>
            </w:rPr>
          </w:pPr>
          <w:r w:rsidRPr="008D444E">
            <w:rPr>
              <w:rFonts w:ascii="Arial" w:hAnsi="Arial" w:cs="Arial"/>
              <w:sz w:val="20"/>
              <w:szCs w:val="20"/>
            </w:rPr>
            <w:t xml:space="preserve"> Commercially Confidential</w:t>
          </w:r>
        </w:p>
      </w:tc>
      <w:tc>
        <w:tcPr>
          <w:tcW w:w="2551" w:type="dxa"/>
          <w:gridSpan w:val="2"/>
          <w:hideMark/>
        </w:tcPr>
        <w:p w:rsidR="008D444E" w:rsidRPr="009F4B78" w:rsidRDefault="008D444E">
          <w:pPr>
            <w:pStyle w:val="a5"/>
            <w:spacing w:before="15" w:line="183" w:lineRule="exact"/>
            <w:ind w:right="20"/>
            <w:jc w:val="right"/>
            <w:rPr>
              <w:rFonts w:ascii="Arial" w:eastAsia="Arial" w:hAnsi="Arial" w:cs="Arial"/>
              <w:sz w:val="20"/>
              <w:szCs w:val="21"/>
            </w:rPr>
          </w:pPr>
          <w:r w:rsidRPr="009F4B78">
            <w:rPr>
              <w:sz w:val="20"/>
              <w:szCs w:val="21"/>
            </w:rPr>
            <w:t>Non-disclosure agreement</w:t>
          </w:r>
        </w:p>
        <w:p w:rsidR="008D444E" w:rsidRDefault="008D444E">
          <w:pPr>
            <w:pStyle w:val="a4"/>
            <w:spacing w:line="276" w:lineRule="auto"/>
            <w:jc w:val="right"/>
            <w:rPr>
              <w:sz w:val="16"/>
              <w:szCs w:val="16"/>
              <w:lang w:eastAsia="en-US"/>
            </w:rPr>
          </w:pPr>
          <w:r>
            <w:rPr>
              <w:sz w:val="16"/>
              <w:szCs w:val="16"/>
            </w:rPr>
            <w:t xml:space="preserve">Page </w:t>
          </w:r>
          <w:r>
            <w:rPr>
              <w:b/>
              <w:sz w:val="16"/>
              <w:szCs w:val="16"/>
            </w:rPr>
            <w:fldChar w:fldCharType="begin"/>
          </w:r>
          <w:r>
            <w:rPr>
              <w:b/>
              <w:sz w:val="16"/>
              <w:szCs w:val="16"/>
            </w:rPr>
            <w:instrText xml:space="preserve"> PAGE   \* MERGEFORMAT </w:instrText>
          </w:r>
          <w:r>
            <w:rPr>
              <w:b/>
              <w:sz w:val="16"/>
              <w:szCs w:val="16"/>
            </w:rPr>
            <w:fldChar w:fldCharType="separate"/>
          </w:r>
          <w:r w:rsidR="009F4B78">
            <w:rPr>
              <w:b/>
              <w:noProof/>
              <w:sz w:val="16"/>
              <w:szCs w:val="16"/>
            </w:rPr>
            <w:t>1</w:t>
          </w:r>
          <w:r>
            <w:rPr>
              <w:b/>
              <w:sz w:val="16"/>
              <w:szCs w:val="16"/>
            </w:rPr>
            <w:fldChar w:fldCharType="end"/>
          </w:r>
          <w:r>
            <w:rPr>
              <w:sz w:val="16"/>
              <w:szCs w:val="16"/>
            </w:rPr>
            <w:t xml:space="preserve"> of </w:t>
          </w:r>
          <w:r>
            <w:rPr>
              <w:b/>
              <w:sz w:val="16"/>
              <w:szCs w:val="16"/>
            </w:rPr>
            <w:fldChar w:fldCharType="begin"/>
          </w:r>
          <w:r>
            <w:rPr>
              <w:b/>
              <w:sz w:val="16"/>
              <w:szCs w:val="16"/>
            </w:rPr>
            <w:instrText xml:space="preserve"> NUMPAGES   \* MERGEFORMAT </w:instrText>
          </w:r>
          <w:r>
            <w:rPr>
              <w:b/>
              <w:sz w:val="16"/>
              <w:szCs w:val="16"/>
            </w:rPr>
            <w:fldChar w:fldCharType="separate"/>
          </w:r>
          <w:r w:rsidR="009F4B78">
            <w:rPr>
              <w:b/>
              <w:noProof/>
              <w:sz w:val="16"/>
              <w:szCs w:val="16"/>
            </w:rPr>
            <w:t>3</w:t>
          </w:r>
          <w:r>
            <w:rPr>
              <w:b/>
              <w:sz w:val="16"/>
              <w:szCs w:val="16"/>
            </w:rPr>
            <w:fldChar w:fldCharType="end"/>
          </w:r>
        </w:p>
      </w:tc>
    </w:tr>
  </w:tbl>
  <w:p w:rsidR="008D444E" w:rsidRPr="008D444E" w:rsidRDefault="008D444E" w:rsidP="008D444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78" w:rsidRDefault="009F4B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8C" w:rsidRDefault="00D11F8C" w:rsidP="005A760B">
      <w:r>
        <w:separator/>
      </w:r>
    </w:p>
  </w:footnote>
  <w:footnote w:type="continuationSeparator" w:id="0">
    <w:p w:rsidR="00D11F8C" w:rsidRDefault="00D11F8C" w:rsidP="005A7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78" w:rsidRDefault="009F4B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601" w:type="dxa"/>
      <w:tblLayout w:type="fixed"/>
      <w:tblLook w:val="04A0" w:firstRow="1" w:lastRow="0" w:firstColumn="1" w:lastColumn="0" w:noHBand="0" w:noVBand="1"/>
    </w:tblPr>
    <w:tblGrid>
      <w:gridCol w:w="3577"/>
      <w:gridCol w:w="1243"/>
      <w:gridCol w:w="4961"/>
    </w:tblGrid>
    <w:tr w:rsidR="005A760B" w:rsidRPr="003C586A" w:rsidTr="008D444E">
      <w:trPr>
        <w:trHeight w:val="1270"/>
      </w:trPr>
      <w:tc>
        <w:tcPr>
          <w:tcW w:w="3577" w:type="dxa"/>
          <w:shd w:val="clear" w:color="auto" w:fill="auto"/>
          <w:noWrap/>
          <w:vAlign w:val="center"/>
          <w:hideMark/>
        </w:tcPr>
        <w:p w:rsidR="005A760B" w:rsidRPr="003C586A" w:rsidRDefault="005A760B" w:rsidP="00964605">
          <w:pPr>
            <w:rPr>
              <w:rFonts w:ascii="宋体" w:eastAsia="宋体" w:hAnsi="宋体" w:cs="宋体"/>
              <w:color w:val="000000"/>
            </w:rPr>
          </w:pPr>
          <w:r>
            <w:rPr>
              <w:rFonts w:ascii="宋体" w:eastAsia="宋体" w:hAnsi="宋体" w:cs="宋体"/>
              <w:noProof/>
              <w:color w:val="000000"/>
              <w:lang w:bidi="he-IL"/>
            </w:rPr>
            <w:drawing>
              <wp:anchor distT="0" distB="0" distL="114300" distR="114300" simplePos="0" relativeHeight="251659264" behindDoc="0" locked="0" layoutInCell="1" allowOverlap="1" wp14:anchorId="4AB73FE1" wp14:editId="731A7028">
                <wp:simplePos x="0" y="0"/>
                <wp:positionH relativeFrom="column">
                  <wp:posOffset>-104775</wp:posOffset>
                </wp:positionH>
                <wp:positionV relativeFrom="paragraph">
                  <wp:posOffset>635</wp:posOffset>
                </wp:positionV>
                <wp:extent cx="2375535" cy="706755"/>
                <wp:effectExtent l="0" t="0" r="5715" b="0"/>
                <wp:wrapNone/>
                <wp:docPr id="3" name="图片 3"/>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 cstate="print"/>
                        <a:srcRect/>
                        <a:stretch>
                          <a:fillRect/>
                        </a:stretch>
                      </pic:blipFill>
                      <pic:spPr bwMode="auto">
                        <a:xfrm>
                          <a:off x="0" y="0"/>
                          <a:ext cx="2647950" cy="784940"/>
                        </a:xfrm>
                        <a:prstGeom prst="rect">
                          <a:avLst/>
                        </a:prstGeom>
                        <a:noFill/>
                      </pic:spPr>
                    </pic:pic>
                  </a:graphicData>
                </a:graphic>
                <wp14:sizeRelH relativeFrom="page">
                  <wp14:pctWidth>0</wp14:pctWidth>
                </wp14:sizeRelH>
                <wp14:sizeRelV relativeFrom="page">
                  <wp14:pctHeight>0</wp14:pctHeight>
                </wp14:sizeRelV>
              </wp:anchor>
            </w:drawing>
          </w:r>
        </w:p>
        <w:tbl>
          <w:tblPr>
            <w:tblW w:w="4185" w:type="dxa"/>
            <w:tblCellSpacing w:w="0" w:type="dxa"/>
            <w:tblLayout w:type="fixed"/>
            <w:tblCellMar>
              <w:left w:w="0" w:type="dxa"/>
              <w:right w:w="0" w:type="dxa"/>
            </w:tblCellMar>
            <w:tblLook w:val="04A0" w:firstRow="1" w:lastRow="0" w:firstColumn="1" w:lastColumn="0" w:noHBand="0" w:noVBand="1"/>
          </w:tblPr>
          <w:tblGrid>
            <w:gridCol w:w="4185"/>
          </w:tblGrid>
          <w:tr w:rsidR="005A760B" w:rsidRPr="003C586A" w:rsidTr="005A760B">
            <w:trPr>
              <w:trHeight w:val="1267"/>
              <w:tblCellSpacing w:w="0" w:type="dxa"/>
            </w:trPr>
            <w:tc>
              <w:tcPr>
                <w:tcW w:w="4185" w:type="dxa"/>
                <w:tcBorders>
                  <w:top w:val="nil"/>
                  <w:left w:val="nil"/>
                  <w:bottom w:val="nil"/>
                  <w:right w:val="nil"/>
                </w:tcBorders>
                <w:shd w:val="clear" w:color="auto" w:fill="auto"/>
                <w:hideMark/>
              </w:tcPr>
              <w:p w:rsidR="005A760B" w:rsidRPr="003C586A" w:rsidRDefault="005A760B" w:rsidP="00964605">
                <w:pPr>
                  <w:suppressLineNumbers/>
                  <w:snapToGrid w:val="0"/>
                  <w:jc w:val="right"/>
                  <w:rPr>
                    <w:rFonts w:ascii="Calibri" w:eastAsia="宋体" w:hAnsi="Calibri" w:cs="Calibri"/>
                    <w:b/>
                    <w:bCs/>
                    <w:i/>
                    <w:iCs/>
                    <w:color w:val="000000"/>
                  </w:rPr>
                </w:pPr>
              </w:p>
            </w:tc>
          </w:tr>
        </w:tbl>
        <w:p w:rsidR="005A760B" w:rsidRPr="003C586A" w:rsidRDefault="005A760B" w:rsidP="00964605">
          <w:pPr>
            <w:rPr>
              <w:rFonts w:ascii="宋体" w:eastAsia="宋体" w:hAnsi="宋体" w:cs="宋体"/>
              <w:color w:val="000000"/>
            </w:rPr>
          </w:pPr>
        </w:p>
      </w:tc>
      <w:tc>
        <w:tcPr>
          <w:tcW w:w="1243" w:type="dxa"/>
          <w:shd w:val="clear" w:color="auto" w:fill="auto"/>
          <w:noWrap/>
          <w:vAlign w:val="center"/>
          <w:hideMark/>
        </w:tcPr>
        <w:p w:rsidR="005A760B" w:rsidRPr="003C586A" w:rsidRDefault="005A760B" w:rsidP="00964605">
          <w:pPr>
            <w:suppressAutoHyphens/>
            <w:jc w:val="center"/>
            <w:rPr>
              <w:rFonts w:ascii="宋体" w:eastAsia="宋体" w:hAnsi="宋体" w:cs="宋体"/>
              <w:color w:val="000000"/>
            </w:rPr>
          </w:pPr>
        </w:p>
      </w:tc>
      <w:tc>
        <w:tcPr>
          <w:tcW w:w="4961" w:type="dxa"/>
          <w:shd w:val="clear" w:color="auto" w:fill="auto"/>
          <w:hideMark/>
        </w:tcPr>
        <w:p w:rsidR="005A760B" w:rsidRPr="005A760B" w:rsidRDefault="005A760B" w:rsidP="00964605">
          <w:pPr>
            <w:jc w:val="right"/>
            <w:rPr>
              <w:rFonts w:ascii="微软雅黑" w:eastAsia="微软雅黑" w:hAnsi="微软雅黑"/>
              <w:noProof/>
              <w:color w:val="C00000"/>
              <w:sz w:val="18"/>
              <w:szCs w:val="18"/>
            </w:rPr>
          </w:pPr>
          <w:r w:rsidRPr="005A760B">
            <w:rPr>
              <w:rFonts w:ascii="Calibri" w:eastAsia="宋体" w:hAnsi="Calibri" w:cs="Calibri"/>
              <w:color w:val="000000"/>
            </w:rPr>
            <w:t xml:space="preserve">Headway (SHANGHAI) Testing Service </w:t>
          </w:r>
          <w:proofErr w:type="spellStart"/>
          <w:r w:rsidRPr="005A760B">
            <w:rPr>
              <w:rFonts w:ascii="Calibri" w:eastAsia="宋体" w:hAnsi="Calibri" w:cs="Calibri"/>
              <w:color w:val="000000"/>
            </w:rPr>
            <w:t>Co.,Ltd</w:t>
          </w:r>
          <w:proofErr w:type="spellEnd"/>
          <w:r w:rsidRPr="005A760B">
            <w:rPr>
              <w:rFonts w:ascii="Calibri" w:eastAsia="宋体" w:hAnsi="Calibri" w:cs="Calibri"/>
              <w:color w:val="000000"/>
            </w:rPr>
            <w:br/>
            <w:t>Tel:+86</w:t>
          </w:r>
          <w:r w:rsidRPr="005A760B">
            <w:rPr>
              <w:rFonts w:ascii="Calibri" w:eastAsia="宋体" w:hAnsi="Calibri" w:cs="Calibri" w:hint="eastAsia"/>
              <w:color w:val="000000"/>
            </w:rPr>
            <w:t>-</w:t>
          </w:r>
          <w:r w:rsidRPr="005A760B">
            <w:rPr>
              <w:rFonts w:ascii="Calibri" w:eastAsia="宋体" w:hAnsi="Calibri" w:cs="Calibri"/>
              <w:color w:val="000000"/>
            </w:rPr>
            <w:t>21</w:t>
          </w:r>
          <w:r w:rsidRPr="005A760B">
            <w:rPr>
              <w:rFonts w:ascii="Calibri" w:eastAsia="宋体" w:hAnsi="Calibri" w:cs="Calibri" w:hint="eastAsia"/>
              <w:color w:val="000000"/>
            </w:rPr>
            <w:t>-</w:t>
          </w:r>
          <w:r w:rsidRPr="005A760B">
            <w:rPr>
              <w:rFonts w:ascii="Calibri" w:eastAsia="宋体" w:hAnsi="Calibri" w:cs="Calibri"/>
              <w:color w:val="000000"/>
            </w:rPr>
            <w:t>6</w:t>
          </w:r>
          <w:r w:rsidRPr="005A760B">
            <w:rPr>
              <w:rFonts w:ascii="Calibri" w:eastAsia="宋体" w:hAnsi="Calibri" w:cs="Calibri" w:hint="eastAsia"/>
              <w:color w:val="000000"/>
            </w:rPr>
            <w:t>4330688</w:t>
          </w:r>
          <w:r w:rsidRPr="005A760B">
            <w:rPr>
              <w:rFonts w:ascii="Calibri" w:eastAsia="宋体" w:hAnsi="Calibri" w:cs="Calibri"/>
              <w:color w:val="000000"/>
            </w:rPr>
            <w:br/>
          </w:r>
          <w:r w:rsidRPr="005A760B">
            <w:rPr>
              <w:rFonts w:ascii="Calibri" w:eastAsia="宋体" w:hAnsi="Calibri" w:cs="Calibri" w:hint="eastAsia"/>
              <w:color w:val="000000"/>
            </w:rPr>
            <w:t xml:space="preserve">Address: </w:t>
          </w:r>
          <w:r w:rsidRPr="005A760B">
            <w:rPr>
              <w:rFonts w:ascii="Calibri" w:eastAsia="宋体" w:hAnsi="Calibri" w:cs="Calibri"/>
              <w:color w:val="000000"/>
            </w:rPr>
            <w:t>Room 119, Kr Space, Building 20,</w:t>
          </w:r>
          <w:r w:rsidRPr="005A760B">
            <w:rPr>
              <w:rFonts w:ascii="Calibri" w:eastAsia="宋体" w:hAnsi="Calibri" w:cs="Calibri" w:hint="eastAsia"/>
              <w:color w:val="000000"/>
            </w:rPr>
            <w:t xml:space="preserve"> </w:t>
          </w:r>
          <w:proofErr w:type="spellStart"/>
          <w:r w:rsidRPr="005A760B">
            <w:rPr>
              <w:rFonts w:ascii="Calibri" w:eastAsia="宋体" w:hAnsi="Calibri" w:cs="Calibri"/>
              <w:color w:val="000000"/>
            </w:rPr>
            <w:t>Tianlinfang</w:t>
          </w:r>
          <w:proofErr w:type="spellEnd"/>
          <w:r w:rsidRPr="005A760B">
            <w:rPr>
              <w:rFonts w:ascii="Calibri" w:eastAsia="宋体" w:hAnsi="Calibri" w:cs="Calibri"/>
              <w:color w:val="000000"/>
            </w:rPr>
            <w:t xml:space="preserve">, 130 </w:t>
          </w:r>
          <w:proofErr w:type="spellStart"/>
          <w:r w:rsidRPr="005A760B">
            <w:rPr>
              <w:rFonts w:ascii="Calibri" w:eastAsia="宋体" w:hAnsi="Calibri" w:cs="Calibri"/>
              <w:color w:val="000000"/>
            </w:rPr>
            <w:t>Tianlin</w:t>
          </w:r>
          <w:proofErr w:type="spellEnd"/>
          <w:r w:rsidRPr="005A760B">
            <w:rPr>
              <w:rFonts w:ascii="Calibri" w:eastAsia="宋体" w:hAnsi="Calibri" w:cs="Calibri"/>
              <w:color w:val="000000"/>
            </w:rPr>
            <w:t xml:space="preserve"> Road, </w:t>
          </w:r>
          <w:proofErr w:type="spellStart"/>
          <w:r w:rsidRPr="005A760B">
            <w:rPr>
              <w:rFonts w:ascii="Calibri" w:eastAsia="宋体" w:hAnsi="Calibri" w:cs="Calibri"/>
              <w:color w:val="000000"/>
            </w:rPr>
            <w:t>Xuhui</w:t>
          </w:r>
          <w:proofErr w:type="spellEnd"/>
          <w:r w:rsidRPr="005A760B">
            <w:rPr>
              <w:rFonts w:ascii="Calibri" w:eastAsia="宋体" w:hAnsi="Calibri" w:cs="Calibri"/>
              <w:color w:val="000000"/>
            </w:rPr>
            <w:t xml:space="preserve"> District,</w:t>
          </w:r>
          <w:r w:rsidRPr="005A760B">
            <w:rPr>
              <w:rFonts w:ascii="Calibri" w:eastAsia="宋体" w:hAnsi="Calibri" w:cs="Calibri" w:hint="eastAsia"/>
              <w:color w:val="000000"/>
            </w:rPr>
            <w:t xml:space="preserve"> </w:t>
          </w:r>
          <w:r w:rsidRPr="005A760B">
            <w:rPr>
              <w:rFonts w:ascii="Calibri" w:eastAsia="宋体" w:hAnsi="Calibri" w:cs="Calibri"/>
              <w:color w:val="000000"/>
            </w:rPr>
            <w:t>Shanghai , 200030</w:t>
          </w:r>
        </w:p>
        <w:p w:rsidR="005A760B" w:rsidRPr="005A760B" w:rsidRDefault="005A760B" w:rsidP="00964605">
          <w:pPr>
            <w:keepLines/>
            <w:tabs>
              <w:tab w:val="left" w:pos="3358"/>
            </w:tabs>
            <w:jc w:val="right"/>
            <w:rPr>
              <w:rFonts w:ascii="Calibri" w:eastAsia="宋体" w:hAnsi="Calibri" w:cs="Calibri"/>
              <w:color w:val="000000"/>
            </w:rPr>
          </w:pPr>
          <w:proofErr w:type="spellStart"/>
          <w:r w:rsidRPr="005A760B">
            <w:rPr>
              <w:rFonts w:ascii="Calibri" w:eastAsia="宋体" w:hAnsi="Calibri" w:cs="Calibri" w:hint="eastAsia"/>
              <w:color w:val="000000"/>
            </w:rPr>
            <w:t>E-mail:info@labtesting.cn</w:t>
          </w:r>
          <w:proofErr w:type="spellEnd"/>
        </w:p>
      </w:tc>
    </w:tr>
  </w:tbl>
  <w:p w:rsidR="005A760B" w:rsidRPr="005A760B" w:rsidRDefault="005A760B" w:rsidP="005A760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78" w:rsidRDefault="009F4B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66AB"/>
    <w:multiLevelType w:val="hybridMultilevel"/>
    <w:tmpl w:val="037E55A6"/>
    <w:lvl w:ilvl="0" w:tplc="32E4D0BA">
      <w:start w:val="1"/>
      <w:numFmt w:val="upperLetter"/>
      <w:lvlText w:val="%1."/>
      <w:lvlJc w:val="left"/>
      <w:pPr>
        <w:ind w:left="551" w:hanging="435"/>
      </w:pPr>
      <w:rPr>
        <w:rFonts w:ascii="Arial" w:eastAsia="Arial" w:hAnsi="Arial" w:cs="Arial" w:hint="default"/>
        <w:b/>
        <w:bCs/>
        <w:spacing w:val="-6"/>
        <w:w w:val="100"/>
        <w:sz w:val="16"/>
        <w:szCs w:val="16"/>
      </w:rPr>
    </w:lvl>
    <w:lvl w:ilvl="1" w:tplc="2E2A6752">
      <w:start w:val="1"/>
      <w:numFmt w:val="decimal"/>
      <w:lvlText w:val="%2."/>
      <w:lvlJc w:val="left"/>
      <w:pPr>
        <w:ind w:left="479" w:hanging="361"/>
      </w:pPr>
      <w:rPr>
        <w:rFonts w:ascii="Arial" w:eastAsia="Arial" w:hAnsi="Arial" w:cs="Arial" w:hint="default"/>
        <w:b/>
        <w:bCs/>
        <w:spacing w:val="-1"/>
        <w:w w:val="100"/>
        <w:sz w:val="16"/>
        <w:szCs w:val="16"/>
      </w:rPr>
    </w:lvl>
    <w:lvl w:ilvl="2" w:tplc="31726668">
      <w:numFmt w:val="bullet"/>
      <w:lvlText w:val="•"/>
      <w:lvlJc w:val="left"/>
      <w:pPr>
        <w:ind w:left="1527" w:hanging="361"/>
      </w:pPr>
      <w:rPr>
        <w:rFonts w:hint="default"/>
      </w:rPr>
    </w:lvl>
    <w:lvl w:ilvl="3" w:tplc="450C459E">
      <w:numFmt w:val="bullet"/>
      <w:lvlText w:val="•"/>
      <w:lvlJc w:val="left"/>
      <w:pPr>
        <w:ind w:left="2494" w:hanging="361"/>
      </w:pPr>
      <w:rPr>
        <w:rFonts w:hint="default"/>
      </w:rPr>
    </w:lvl>
    <w:lvl w:ilvl="4" w:tplc="2E8E7070">
      <w:numFmt w:val="bullet"/>
      <w:lvlText w:val="•"/>
      <w:lvlJc w:val="left"/>
      <w:pPr>
        <w:ind w:left="3462" w:hanging="361"/>
      </w:pPr>
      <w:rPr>
        <w:rFonts w:hint="default"/>
      </w:rPr>
    </w:lvl>
    <w:lvl w:ilvl="5" w:tplc="F1E81840">
      <w:numFmt w:val="bullet"/>
      <w:lvlText w:val="•"/>
      <w:lvlJc w:val="left"/>
      <w:pPr>
        <w:ind w:left="4429" w:hanging="361"/>
      </w:pPr>
      <w:rPr>
        <w:rFonts w:hint="default"/>
      </w:rPr>
    </w:lvl>
    <w:lvl w:ilvl="6" w:tplc="B1B4E4BC">
      <w:numFmt w:val="bullet"/>
      <w:lvlText w:val="•"/>
      <w:lvlJc w:val="left"/>
      <w:pPr>
        <w:ind w:left="5396" w:hanging="361"/>
      </w:pPr>
      <w:rPr>
        <w:rFonts w:hint="default"/>
      </w:rPr>
    </w:lvl>
    <w:lvl w:ilvl="7" w:tplc="BFE66BE2">
      <w:numFmt w:val="bullet"/>
      <w:lvlText w:val="•"/>
      <w:lvlJc w:val="left"/>
      <w:pPr>
        <w:ind w:left="6364" w:hanging="361"/>
      </w:pPr>
      <w:rPr>
        <w:rFonts w:hint="default"/>
      </w:rPr>
    </w:lvl>
    <w:lvl w:ilvl="8" w:tplc="30105C30">
      <w:numFmt w:val="bullet"/>
      <w:lvlText w:val="•"/>
      <w:lvlJc w:val="left"/>
      <w:pPr>
        <w:ind w:left="7331"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14"/>
    <w:rsid w:val="00053889"/>
    <w:rsid w:val="00092BBD"/>
    <w:rsid w:val="000B5351"/>
    <w:rsid w:val="000E5BA6"/>
    <w:rsid w:val="000F4853"/>
    <w:rsid w:val="00144A08"/>
    <w:rsid w:val="00160414"/>
    <w:rsid w:val="001A7072"/>
    <w:rsid w:val="001B6C66"/>
    <w:rsid w:val="001F4C45"/>
    <w:rsid w:val="00227E13"/>
    <w:rsid w:val="00235EF1"/>
    <w:rsid w:val="00244585"/>
    <w:rsid w:val="00261A92"/>
    <w:rsid w:val="002B0A66"/>
    <w:rsid w:val="002D2FC2"/>
    <w:rsid w:val="002F2FFD"/>
    <w:rsid w:val="0030353A"/>
    <w:rsid w:val="00410315"/>
    <w:rsid w:val="0047544C"/>
    <w:rsid w:val="00486900"/>
    <w:rsid w:val="004A5463"/>
    <w:rsid w:val="004B0DC9"/>
    <w:rsid w:val="004C588D"/>
    <w:rsid w:val="004E6C27"/>
    <w:rsid w:val="00521B45"/>
    <w:rsid w:val="005369B4"/>
    <w:rsid w:val="0053747A"/>
    <w:rsid w:val="00580C2D"/>
    <w:rsid w:val="0059011A"/>
    <w:rsid w:val="005A760B"/>
    <w:rsid w:val="005D289A"/>
    <w:rsid w:val="005E1356"/>
    <w:rsid w:val="005E3B5C"/>
    <w:rsid w:val="005F0455"/>
    <w:rsid w:val="00600930"/>
    <w:rsid w:val="00601414"/>
    <w:rsid w:val="00602030"/>
    <w:rsid w:val="006A53F8"/>
    <w:rsid w:val="006E2C8B"/>
    <w:rsid w:val="007121D9"/>
    <w:rsid w:val="0076186C"/>
    <w:rsid w:val="0077490C"/>
    <w:rsid w:val="007C70F8"/>
    <w:rsid w:val="00837092"/>
    <w:rsid w:val="008641CE"/>
    <w:rsid w:val="00873A21"/>
    <w:rsid w:val="00877ACC"/>
    <w:rsid w:val="008A3BDB"/>
    <w:rsid w:val="008C3955"/>
    <w:rsid w:val="008D444E"/>
    <w:rsid w:val="00904DDA"/>
    <w:rsid w:val="009352BA"/>
    <w:rsid w:val="00983B88"/>
    <w:rsid w:val="009B29B6"/>
    <w:rsid w:val="009F4B78"/>
    <w:rsid w:val="00A14990"/>
    <w:rsid w:val="00A60179"/>
    <w:rsid w:val="00A62B71"/>
    <w:rsid w:val="00B11A62"/>
    <w:rsid w:val="00B23CC3"/>
    <w:rsid w:val="00B30615"/>
    <w:rsid w:val="00B31E29"/>
    <w:rsid w:val="00B81309"/>
    <w:rsid w:val="00BC2AE3"/>
    <w:rsid w:val="00C22A2A"/>
    <w:rsid w:val="00C2729B"/>
    <w:rsid w:val="00C443DF"/>
    <w:rsid w:val="00C5601C"/>
    <w:rsid w:val="00C60F04"/>
    <w:rsid w:val="00CF138C"/>
    <w:rsid w:val="00CF26EB"/>
    <w:rsid w:val="00D0521D"/>
    <w:rsid w:val="00D11F8C"/>
    <w:rsid w:val="00D1369D"/>
    <w:rsid w:val="00D20B15"/>
    <w:rsid w:val="00D32580"/>
    <w:rsid w:val="00D4584A"/>
    <w:rsid w:val="00D94846"/>
    <w:rsid w:val="00D96E41"/>
    <w:rsid w:val="00DF7E81"/>
    <w:rsid w:val="00E276E9"/>
    <w:rsid w:val="00E44DB6"/>
    <w:rsid w:val="00E537BA"/>
    <w:rsid w:val="00E72E2E"/>
    <w:rsid w:val="00E74610"/>
    <w:rsid w:val="00EB03F4"/>
    <w:rsid w:val="00F16486"/>
    <w:rsid w:val="00F24B42"/>
    <w:rsid w:val="00FA2F61"/>
    <w:rsid w:val="00FB189D"/>
    <w:rsid w:val="00FB4628"/>
    <w:rsid w:val="00FB7B56"/>
    <w:rsid w:val="00FD46F0"/>
    <w:rsid w:val="00FF2A1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6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60B"/>
    <w:rPr>
      <w:sz w:val="18"/>
      <w:szCs w:val="18"/>
    </w:rPr>
  </w:style>
  <w:style w:type="paragraph" w:styleId="a4">
    <w:name w:val="footer"/>
    <w:basedOn w:val="a"/>
    <w:link w:val="Char0"/>
    <w:uiPriority w:val="99"/>
    <w:unhideWhenUsed/>
    <w:rsid w:val="005A760B"/>
    <w:pPr>
      <w:tabs>
        <w:tab w:val="center" w:pos="4153"/>
        <w:tab w:val="right" w:pos="8306"/>
      </w:tabs>
      <w:snapToGrid w:val="0"/>
      <w:jc w:val="left"/>
    </w:pPr>
    <w:rPr>
      <w:sz w:val="18"/>
      <w:szCs w:val="18"/>
    </w:rPr>
  </w:style>
  <w:style w:type="character" w:customStyle="1" w:styleId="Char0">
    <w:name w:val="页脚 Char"/>
    <w:basedOn w:val="a0"/>
    <w:link w:val="a4"/>
    <w:uiPriority w:val="99"/>
    <w:rsid w:val="005A760B"/>
    <w:rPr>
      <w:sz w:val="18"/>
      <w:szCs w:val="18"/>
    </w:rPr>
  </w:style>
  <w:style w:type="paragraph" w:styleId="a5">
    <w:name w:val="Body Text"/>
    <w:basedOn w:val="a"/>
    <w:link w:val="Char1"/>
    <w:uiPriority w:val="99"/>
    <w:semiHidden/>
    <w:unhideWhenUsed/>
    <w:rsid w:val="00FD46F0"/>
    <w:pPr>
      <w:spacing w:after="120"/>
    </w:pPr>
  </w:style>
  <w:style w:type="character" w:customStyle="1" w:styleId="Char1">
    <w:name w:val="正文文本 Char"/>
    <w:basedOn w:val="a0"/>
    <w:link w:val="a5"/>
    <w:uiPriority w:val="99"/>
    <w:semiHidden/>
    <w:rsid w:val="00FD46F0"/>
  </w:style>
  <w:style w:type="paragraph" w:styleId="a6">
    <w:name w:val="List Paragraph"/>
    <w:basedOn w:val="a"/>
    <w:uiPriority w:val="34"/>
    <w:qFormat/>
    <w:rsid w:val="00FD46F0"/>
    <w:pPr>
      <w:ind w:firstLineChars="200" w:firstLine="420"/>
    </w:pPr>
  </w:style>
  <w:style w:type="character" w:styleId="a7">
    <w:name w:val="Hyperlink"/>
    <w:basedOn w:val="a0"/>
    <w:uiPriority w:val="99"/>
    <w:unhideWhenUsed/>
    <w:rsid w:val="008D444E"/>
    <w:rPr>
      <w:color w:val="0000FF" w:themeColor="hyperlink"/>
      <w:u w:val="single"/>
    </w:rPr>
  </w:style>
  <w:style w:type="paragraph" w:customStyle="1" w:styleId="TableParagraph">
    <w:name w:val="Table Paragraph"/>
    <w:basedOn w:val="a"/>
    <w:uiPriority w:val="1"/>
    <w:qFormat/>
    <w:rsid w:val="008D444E"/>
    <w:pPr>
      <w:autoSpaceDE w:val="0"/>
      <w:autoSpaceDN w:val="0"/>
      <w:jc w:val="left"/>
    </w:pPr>
    <w:rPr>
      <w:rFonts w:ascii="Arial" w:eastAsia="Arial" w:hAnsi="Arial" w:cs="Arial"/>
      <w:kern w:val="0"/>
      <w:sz w:val="22"/>
      <w:lang w:eastAsia="en-US"/>
    </w:rPr>
  </w:style>
  <w:style w:type="paragraph" w:customStyle="1" w:styleId="CCCommerciallyConfidential">
    <w:name w:val="CC Commercially Confidential"/>
    <w:next w:val="a5"/>
    <w:uiPriority w:val="20"/>
    <w:semiHidden/>
    <w:rsid w:val="008D444E"/>
    <w:pPr>
      <w:jc w:val="center"/>
    </w:pPr>
    <w:rPr>
      <w:rFonts w:ascii="Franklin Gothic Medium" w:eastAsia="MS Gothic" w:hAnsi="Franklin Gothic Medium" w:cs="Angsana New"/>
      <w:bCs/>
      <w:color w:val="94BA34"/>
      <w:kern w:val="0"/>
      <w:sz w:val="18"/>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6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60B"/>
    <w:rPr>
      <w:sz w:val="18"/>
      <w:szCs w:val="18"/>
    </w:rPr>
  </w:style>
  <w:style w:type="paragraph" w:styleId="a4">
    <w:name w:val="footer"/>
    <w:basedOn w:val="a"/>
    <w:link w:val="Char0"/>
    <w:uiPriority w:val="99"/>
    <w:unhideWhenUsed/>
    <w:rsid w:val="005A760B"/>
    <w:pPr>
      <w:tabs>
        <w:tab w:val="center" w:pos="4153"/>
        <w:tab w:val="right" w:pos="8306"/>
      </w:tabs>
      <w:snapToGrid w:val="0"/>
      <w:jc w:val="left"/>
    </w:pPr>
    <w:rPr>
      <w:sz w:val="18"/>
      <w:szCs w:val="18"/>
    </w:rPr>
  </w:style>
  <w:style w:type="character" w:customStyle="1" w:styleId="Char0">
    <w:name w:val="页脚 Char"/>
    <w:basedOn w:val="a0"/>
    <w:link w:val="a4"/>
    <w:uiPriority w:val="99"/>
    <w:rsid w:val="005A760B"/>
    <w:rPr>
      <w:sz w:val="18"/>
      <w:szCs w:val="18"/>
    </w:rPr>
  </w:style>
  <w:style w:type="paragraph" w:styleId="a5">
    <w:name w:val="Body Text"/>
    <w:basedOn w:val="a"/>
    <w:link w:val="Char1"/>
    <w:uiPriority w:val="99"/>
    <w:semiHidden/>
    <w:unhideWhenUsed/>
    <w:rsid w:val="00FD46F0"/>
    <w:pPr>
      <w:spacing w:after="120"/>
    </w:pPr>
  </w:style>
  <w:style w:type="character" w:customStyle="1" w:styleId="Char1">
    <w:name w:val="正文文本 Char"/>
    <w:basedOn w:val="a0"/>
    <w:link w:val="a5"/>
    <w:uiPriority w:val="99"/>
    <w:semiHidden/>
    <w:rsid w:val="00FD46F0"/>
  </w:style>
  <w:style w:type="paragraph" w:styleId="a6">
    <w:name w:val="List Paragraph"/>
    <w:basedOn w:val="a"/>
    <w:uiPriority w:val="34"/>
    <w:qFormat/>
    <w:rsid w:val="00FD46F0"/>
    <w:pPr>
      <w:ind w:firstLineChars="200" w:firstLine="420"/>
    </w:pPr>
  </w:style>
  <w:style w:type="character" w:styleId="a7">
    <w:name w:val="Hyperlink"/>
    <w:basedOn w:val="a0"/>
    <w:uiPriority w:val="99"/>
    <w:unhideWhenUsed/>
    <w:rsid w:val="008D444E"/>
    <w:rPr>
      <w:color w:val="0000FF" w:themeColor="hyperlink"/>
      <w:u w:val="single"/>
    </w:rPr>
  </w:style>
  <w:style w:type="paragraph" w:customStyle="1" w:styleId="TableParagraph">
    <w:name w:val="Table Paragraph"/>
    <w:basedOn w:val="a"/>
    <w:uiPriority w:val="1"/>
    <w:qFormat/>
    <w:rsid w:val="008D444E"/>
    <w:pPr>
      <w:autoSpaceDE w:val="0"/>
      <w:autoSpaceDN w:val="0"/>
      <w:jc w:val="left"/>
    </w:pPr>
    <w:rPr>
      <w:rFonts w:ascii="Arial" w:eastAsia="Arial" w:hAnsi="Arial" w:cs="Arial"/>
      <w:kern w:val="0"/>
      <w:sz w:val="22"/>
      <w:lang w:eastAsia="en-US"/>
    </w:rPr>
  </w:style>
  <w:style w:type="paragraph" w:customStyle="1" w:styleId="CCCommerciallyConfidential">
    <w:name w:val="CC Commercially Confidential"/>
    <w:next w:val="a5"/>
    <w:uiPriority w:val="20"/>
    <w:semiHidden/>
    <w:rsid w:val="008D444E"/>
    <w:pPr>
      <w:jc w:val="center"/>
    </w:pPr>
    <w:rPr>
      <w:rFonts w:ascii="Franklin Gothic Medium" w:eastAsia="MS Gothic" w:hAnsi="Franklin Gothic Medium" w:cs="Angsana New"/>
      <w:bCs/>
      <w:color w:val="94BA34"/>
      <w:kern w:val="0"/>
      <w:sz w:val="1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68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btesting.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1466</Words>
  <Characters>8362</Characters>
  <Application>Microsoft Office Word</Application>
  <DocSecurity>0</DocSecurity>
  <Lines>69</Lines>
  <Paragraphs>19</Paragraphs>
  <ScaleCrop>false</ScaleCrop>
  <Company>Microsoft</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2024-04-03T10:38:00Z</dcterms:created>
  <dcterms:modified xsi:type="dcterms:W3CDTF">2024-04-16T08:58:00Z</dcterms:modified>
</cp:coreProperties>
</file>